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中国国际核聚变能源计划执行中心2019年面向社会公开招聘拟聘</w:t>
      </w:r>
      <w:r>
        <w:rPr>
          <w:rFonts w:hint="eastAsia"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名单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</w:p>
    <w:tbl>
      <w:tblPr>
        <w:tblW w:w="8436" w:type="dxa"/>
        <w:jc w:val="center"/>
        <w:tblInd w:w="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9"/>
        <w:gridCol w:w="1050"/>
        <w:gridCol w:w="1856"/>
        <w:gridCol w:w="2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2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招聘单位及岗位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学历及专业</w:t>
            </w:r>
          </w:p>
        </w:tc>
        <w:tc>
          <w:tcPr>
            <w:tcW w:w="2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3" w:hRule="atLeast"/>
          <w:jc w:val="center"/>
        </w:trPr>
        <w:tc>
          <w:tcPr>
            <w:tcW w:w="2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A2A2A"/>
                <w:kern w:val="0"/>
                <w:sz w:val="24"/>
                <w:szCs w:val="24"/>
                <w:lang w:val="en-US" w:eastAsia="zh-CN" w:bidi="ar"/>
              </w:rPr>
              <w:t>中国国际核聚变能源计划执行中心ITER测试包层模块（TBM）项目管理岗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徐 瑶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国才（北京）人力资源服务有限公司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3255A"/>
    <w:rsid w:val="79B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  <w:bdr w:val="none" w:color="auto" w:sz="0" w:space="0"/>
      <w:shd w:val="clear" w:fill="FFFFFF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2019-06-19T05:05:00Z</dcterms:created>
  <dc:creator>石果</dc:creator>
  <cp:lastModifiedBy>石果</cp:lastModifiedBy>
  <dcterms:modified xsi:type="dcterms:W3CDTF">2019-06-19T05:06:20Z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