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于都县长征源融资担保有限责任公司招聘工作人员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岗位计划表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tbl>
      <w:tblPr>
        <w:tblStyle w:val="4"/>
        <w:tblW w:w="9881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620"/>
        <w:gridCol w:w="1682"/>
        <w:gridCol w:w="889"/>
        <w:gridCol w:w="930"/>
        <w:gridCol w:w="1279"/>
        <w:gridCol w:w="21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部门名称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职位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名称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人数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专业要求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学历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年龄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其他条件</w:t>
            </w:r>
          </w:p>
        </w:tc>
        <w:tc>
          <w:tcPr>
            <w:tcW w:w="2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办公室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文秘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汉语、文秘类、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计算机类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大专及以上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35周岁以下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熟悉Word、Excel等办公软件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具有二年以上相关工作经验者优先；研究生以上学历者免笔试，直接进入面试环节。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担保业务部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业务员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  <w:t>财务会计类、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  <w:t>金融类、统计类、法律实务类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大专及以上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40周岁以下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方正仿宋简体" w:eastAsia="仿宋_GB2312" w:cs="方正仿宋简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hd w:val="clear" w:color="auto" w:fill="FFFFFF"/>
              </w:rPr>
              <w:t>从事银行金融信贷、风控或融资担保业务经历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lang w:bidi="ar"/>
              </w:rPr>
              <w:t>优先且年龄放宽至45周岁。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风险控制部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业务员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  <w:t>财务会计类、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  <w:t>金融类、统计类、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bidi="ar"/>
              </w:rPr>
              <w:t>法律实务类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大专及以上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</w:rPr>
              <w:t>40周岁以下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方正仿宋简体" w:eastAsia="仿宋_GB2312" w:cs="方正仿宋简体"/>
                <w:color w:val="000000"/>
                <w:shd w:val="clear" w:color="auto" w:fill="FFFFFF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shd w:val="clear" w:color="auto" w:fill="FFFFFF"/>
              </w:rPr>
              <w:t>从事银行金融信贷、风控或融资担保业务经历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lang w:bidi="ar"/>
              </w:rPr>
              <w:t>优先且年龄放宽至45周岁。</w:t>
            </w:r>
          </w:p>
        </w:tc>
      </w:tr>
    </w:tbl>
    <w:p>
      <w:pPr>
        <w:rPr>
          <w:rFonts w:hint="eastAsia" w:ascii="宋体" w:hAnsi="宋体"/>
        </w:rPr>
        <w:sectPr>
          <w:pgSz w:w="11906" w:h="16838"/>
          <w:pgMar w:top="1021" w:right="1588" w:bottom="1021" w:left="1588" w:header="720" w:footer="720" w:gutter="0"/>
          <w:cols w:space="720" w:num="1"/>
          <w:docGrid w:type="lines" w:linePitch="312" w:charSpace="0"/>
        </w:sectPr>
      </w:pPr>
      <w:r>
        <w:rPr>
          <w:rFonts w:hint="eastAsia" w:ascii="宋体" w:hAnsi="宋体"/>
        </w:rPr>
        <w:t xml:space="preserve"> 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附件2： </w:t>
      </w:r>
      <w:r>
        <w:rPr>
          <w:rFonts w:hint="eastAsia" w:ascii="宋体" w:hAnsi="宋体"/>
          <w:sz w:val="28"/>
          <w:szCs w:val="28"/>
        </w:rPr>
        <w:t xml:space="preserve">            </w:t>
      </w:r>
    </w:p>
    <w:p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应聘人员登记表</w:t>
      </w:r>
    </w:p>
    <w:p>
      <w:pPr>
        <w:spacing w:line="480" w:lineRule="exact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4"/>
        <w:tblW w:w="8266" w:type="dxa"/>
        <w:tblInd w:w="-3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076"/>
        <w:gridCol w:w="1381"/>
        <w:gridCol w:w="865"/>
        <w:gridCol w:w="918"/>
        <w:gridCol w:w="257"/>
        <w:gridCol w:w="763"/>
        <w:gridCol w:w="257"/>
        <w:gridCol w:w="643"/>
        <w:gridCol w:w="38"/>
        <w:gridCol w:w="1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cs="Times New Roman"/>
                <w:sz w:val="21"/>
                <w:szCs w:val="21"/>
              </w:rPr>
              <w:t>姓 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出生年月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婚否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民 族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tcBorders>
              <w:top w:val="inset" w:color="D9D9D9" w:sz="6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专业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tcBorders>
              <w:top w:val="inset" w:color="D9D9D9" w:sz="6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健康状况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8" w:type="dxa"/>
            <w:vMerge w:val="continue"/>
            <w:tcBorders>
              <w:top w:val="inset" w:color="D9D9D9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政治面貌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身份证号码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参加工作时间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资格证书</w:t>
            </w:r>
          </w:p>
        </w:tc>
        <w:tc>
          <w:tcPr>
            <w:tcW w:w="3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电子邮件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手机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联系地址</w:t>
            </w:r>
          </w:p>
        </w:tc>
        <w:tc>
          <w:tcPr>
            <w:tcW w:w="6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现工作所在地</w:t>
            </w:r>
          </w:p>
        </w:tc>
        <w:tc>
          <w:tcPr>
            <w:tcW w:w="6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离职原因</w:t>
            </w:r>
          </w:p>
        </w:tc>
        <w:tc>
          <w:tcPr>
            <w:tcW w:w="66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简</w:t>
            </w:r>
          </w:p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历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起止时间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学习/工作单位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专业/职位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家庭情况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关系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年龄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thinThickLargeGap" w:color="auto" w:sz="4" w:space="0"/>
              <w:right w:val="dashed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文化程度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thinThickLargeGap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tDash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thinThickLargeGap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inset" w:color="D9D9D9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dashed" w:color="auto" w:sz="0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thinThickLargeGap" w:color="auto" w:sz="0" w:space="0"/>
              <w:right w:val="dashed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</w:trPr>
        <w:tc>
          <w:tcPr>
            <w:tcW w:w="540" w:type="dxa"/>
            <w:vMerge w:val="continue"/>
            <w:tcBorders>
              <w:top w:val="singl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特别提示</w:t>
            </w:r>
          </w:p>
        </w:tc>
        <w:tc>
          <w:tcPr>
            <w:tcW w:w="77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本人承诺保证所填写资料真实。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保证遵守公司招聘有关规程和国家有关法规。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请填写好招聘登记表，带齐照片、学历、职称证书的有效证件及相关复印件。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587" w:right="1361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D14"/>
    <w:multiLevelType w:val="multilevel"/>
    <w:tmpl w:val="0BEB6D1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0274"/>
    <w:rsid w:val="7D200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2017-12-15T02:57:00Z</dcterms:created>
  <dc:creator>Administrator</dc:creator>
  <cp:lastModifiedBy>Administrator</cp:lastModifiedBy>
  <dcterms:modified xsi:type="dcterms:W3CDTF">2017-12-15T02:58:18Z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