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D29CF">
      <w:pPr>
        <w:pStyle w:val="2"/>
        <w:spacing w:line="520" w:lineRule="exac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1986D98F">
      <w:pPr>
        <w:snapToGrid w:val="0"/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39F9F87">
      <w:pPr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公务员录用体检通用标准（试行）</w:t>
      </w:r>
    </w:p>
    <w:bookmarkEnd w:id="0"/>
    <w:p w14:paraId="3F919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4795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 xml:space="preserve">第一条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风湿性心脏病、心肌病、冠心病、先天性心脏病等器质性心脏病，不合格。先天性心脏病不需手术者或经手术治愈者，合格。</w:t>
      </w:r>
    </w:p>
    <w:p w14:paraId="0052C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遇有下列情况之一的，排除病理性改变，合格：</w:t>
      </w:r>
    </w:p>
    <w:p w14:paraId="6D92B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27" w:firstLineChars="196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（一）心脏听诊有杂音；</w:t>
      </w:r>
    </w:p>
    <w:p w14:paraId="69162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27" w:firstLineChars="196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（二）频发期前收缩；</w:t>
      </w:r>
    </w:p>
    <w:p w14:paraId="422AE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27" w:firstLineChars="196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（三）心率每分钟小于50次或大于110次；</w:t>
      </w:r>
    </w:p>
    <w:p w14:paraId="36987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（四）心电图有异常的其他情况。</w:t>
      </w:r>
    </w:p>
    <w:p w14:paraId="46B06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27" w:firstLineChars="196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血压在下列范围内，合格：收缩压小于140mmHg；舒张压小于90mmHg。</w:t>
      </w:r>
    </w:p>
    <w:p w14:paraId="13258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27" w:firstLineChars="196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第三条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血液系统疾病，不合格。单纯性缺铁性贫血，血红蛋白男性高于90g／L、女性高于80g／L，合格。</w:t>
      </w:r>
    </w:p>
    <w:p w14:paraId="49F15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第四条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结核病不合格。但下列情况合格：</w:t>
      </w:r>
    </w:p>
    <w:p w14:paraId="7F1DE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（一）原发性肺结核、继发性肺结核、结核性胸膜炎，临床治愈后稳定1年无变化者；</w:t>
      </w:r>
    </w:p>
    <w:p w14:paraId="71EF7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（二）肺外结核病：肾结核、骨结核、腹膜结核、淋巴结核等，临床治愈后2年无复发，经专科医院检查无变化者。</w:t>
      </w:r>
    </w:p>
    <w:p w14:paraId="013E2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第五条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慢性支气管炎伴阻塞性肺气肿、支气管扩张、支气管哮喘，不合格。</w:t>
      </w:r>
    </w:p>
    <w:p w14:paraId="2D2FC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第六条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慢性胰腺炎、溃疡性结肠炎、克罗恩病等严重慢性消化系统疾病，不合格。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胃次全切除术后无严重并发症者，合格。</w:t>
      </w:r>
    </w:p>
    <w:p w14:paraId="7891A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第七条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各种急慢性肝炎及肝硬化，不合格。</w:t>
      </w:r>
    </w:p>
    <w:p w14:paraId="4CEEE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第八条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恶性肿瘤，不合格。</w:t>
      </w:r>
    </w:p>
    <w:p w14:paraId="0307C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第九条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肾炎、慢性肾盂肾炎、多囊肾、肾功能不全，不合格。</w:t>
      </w:r>
    </w:p>
    <w:p w14:paraId="37EEB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糖尿病、尿崩症、肢端肥大症等内分泌系统疾病，不合格。甲状腺功能亢进治愈后1年无症状和体征者，合格。</w:t>
      </w:r>
    </w:p>
    <w:p w14:paraId="76BD3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第十一条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有癫痫病史、精神病史、癔病史、夜游症、严重的神经官能症（经常头痛头晕、失眠、记忆力明显下降等），精神活性物质滥用和依赖者，不合格。</w:t>
      </w:r>
    </w:p>
    <w:p w14:paraId="35109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第十二条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红斑狼疮、皮肌炎和/或多发性肌炎、硬皮病、结节性多动脉炎、类风湿性关节炎等各种弥漫性结缔组织疾病，大动脉炎，不合格。</w:t>
      </w:r>
    </w:p>
    <w:p w14:paraId="56778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 xml:space="preserve">第十三条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晚期血吸虫病，晚期血丝虫病兼有橡皮肿或有乳糜尿，不合格。</w:t>
      </w:r>
    </w:p>
    <w:p w14:paraId="00C60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第十四条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颅骨缺损、颅内异物存留、颅脑畸形、脑外伤后综合征，不合格。</w:t>
      </w:r>
    </w:p>
    <w:p w14:paraId="46BEC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 xml:space="preserve">第十五条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严重的慢性骨髓炎，不合格。</w:t>
      </w:r>
    </w:p>
    <w:p w14:paraId="5DF34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第十六条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三度单纯性甲状腺肿，不合格。</w:t>
      </w:r>
    </w:p>
    <w:p w14:paraId="0619B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第十七条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有梗阻的胆结石或泌尿系结石，不合格。</w:t>
      </w:r>
    </w:p>
    <w:p w14:paraId="55B8F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第十八条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淋病、梅毒、软下疳、性病性淋巴肉芽肿、尖锐湿疣、生殖器疱疹，艾滋病，不合格。</w:t>
      </w:r>
    </w:p>
    <w:p w14:paraId="1C357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第十九条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双眼矫正视力均低于4.8（小数视力0.6），一眼失明另一眼矫正视力低于4.9（小数视力0.8），有明显视功能损害眼病者，不合格。</w:t>
      </w:r>
    </w:p>
    <w:p w14:paraId="52E4E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第二十条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双耳均有听力障碍，在使用人工听觉装置情况下，双耳在3米以内耳语仍听不见者，不合格。</w:t>
      </w:r>
    </w:p>
    <w:p w14:paraId="7DA3C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第二十一条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未纳入体检标准，影响正常履行职责的其他严重疾病，不合格。</w:t>
      </w:r>
    </w:p>
    <w:p w14:paraId="5B2CF5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64FDC"/>
    <w:rsid w:val="3446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2025-05-07T02:34:00Z</dcterms:created>
  <dc:creator>Yuki</dc:creator>
  <cp:lastModifiedBy>Yuki</cp:lastModifiedBy>
  <dcterms:modified xsi:type="dcterms:W3CDTF">2025-05-07T02:34:32Z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B0392D5D98F941C8A9ECE0122B2B3BE4_11</vt:lpwstr>
  </property>
  <property fmtid="{D5CDD505-2E9C-101B-9397-08002B2CF9AE}" pid="4" name="KSOTemplateDocerSaveRecord">
    <vt:lpwstr>eyJoZGlkIjoiNTUyZmEyMDhhNGRiODFhYTM4YTBmYzgzYmJmZTkyNmYiLCJ1c2VySWQiOiIxMDI1MTYyOTU2In0=</vt:lpwstr>
  </property>
</Properties>
</file>