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both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江西省地质局高层次招聘应聘人员报名表</w:t>
      </w:r>
    </w:p>
    <w:p>
      <w:pPr>
        <w:widowControl/>
        <w:shd w:val="clear" w:color="auto" w:fill="FFFFFF"/>
        <w:spacing w:line="580" w:lineRule="exact"/>
        <w:ind w:left="279" w:leftChars="133" w:firstLine="1120" w:firstLineChars="400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8"/>
          <w:szCs w:val="28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436"/>
        <w:gridCol w:w="1228"/>
        <w:gridCol w:w="1080"/>
        <w:gridCol w:w="1320"/>
        <w:gridCol w:w="1211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1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2022-07-04T14:16:37Z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F44247516AE0412A8C11FCD719D371E7</vt:lpwstr>
  </property>
</Properties>
</file>