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/>
        <w:jc w:val="center"/>
        <w:rPr>
          <w:sz w:val="18"/>
          <w:szCs w:val="21"/>
        </w:rPr>
      </w:pPr>
      <w:r>
        <w:rPr>
          <w:rFonts w:hint="eastAsia" w:ascii="宋体" w:hAnsi="宋体" w:eastAsia="宋体" w:cs="宋体"/>
          <w:b/>
          <w:color w:val="373737"/>
          <w:kern w:val="0"/>
          <w:sz w:val="36"/>
          <w:szCs w:val="36"/>
          <w:bdr w:val="none" w:color="auto" w:sz="0" w:space="0"/>
          <w:shd w:val="clear" w:fill="F2F2F2"/>
          <w:lang w:val="en-US" w:eastAsia="zh-CN" w:bidi="ar"/>
        </w:rPr>
        <w:t>江西省财政厅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373737"/>
          <w:kern w:val="0"/>
          <w:sz w:val="36"/>
          <w:szCs w:val="36"/>
          <w:bdr w:val="none" w:color="auto" w:sz="0" w:space="0"/>
          <w:shd w:val="clear" w:fill="F2F2F2"/>
          <w:lang w:val="en-US" w:eastAsia="zh-CN" w:bidi="ar"/>
        </w:rPr>
        <w:t>2017年公务员遴选拟遴选人员名单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7"/>
        <w:gridCol w:w="1390"/>
        <w:gridCol w:w="1933"/>
        <w:gridCol w:w="768"/>
        <w:gridCol w:w="240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2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shd w:val="clear" w:fill="F2F2F2"/>
                <w:lang w:val="en-US" w:eastAsia="zh-CN" w:bidi="ar"/>
              </w:rPr>
              <w:t>遴选单位及岗位名称</w:t>
            </w:r>
          </w:p>
        </w:tc>
        <w:tc>
          <w:tcPr>
            <w:tcW w:w="1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江西省财政厅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政策研究室综合岗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谢继周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13607112108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赣县区政府办科员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江西省财政厅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政策研究室调研岗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刘细民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13607163628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宜丰县政府办应急办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专职副主任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0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洪凯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13607110409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吉水县双村镇政府科员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63248"/>
    <w:rsid w:val="6FD632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time"/>
    <w:basedOn w:val="2"/>
    <w:uiPriority w:val="0"/>
    <w:rPr>
      <w:color w:val="2E2E2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2018-05-18T04:46:00Z</dcterms:created>
  <dc:creator>天空</dc:creator>
  <cp:lastModifiedBy>天空</cp:lastModifiedBy>
  <dcterms:modified xsi:type="dcterms:W3CDTF">2018-05-18T04:47:20Z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