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CE5BBF" w:rsidRDefault="00CE5BBF" w:rsidP="00CE5BBF">
      <w:pPr>
        <w:jc w:val="left"/>
        <w:rPr>
          <w:b/>
          <w:bCs/>
          <w:sz w:val="48"/>
          <w:szCs w:val="40"/>
        </w:rPr>
      </w:pPr>
      <w:r>
        <w:rPr>
          <w:b/>
          <w:bCs/>
          <w:noProof/>
          <w:sz w:val="48"/>
          <w:szCs w:val="40"/>
        </w:rPr>
        <w:drawing>
          <wp:inline distT="0" distB="0" distL="0" distR="0" wp14:anchorId="4A6F404E" wp14:editId="2902DBA3">
            <wp:extent cx="4001908" cy="551284"/>
            <wp:effectExtent l="0" t="0" r="0" b="12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电子六所logo.jpg"/>
                    <pic:cNvPicPr/>
                  </pic:nvPicPr>
                  <pic:blipFill rotWithShape="1">
                    <a:blip r:embed="rId8" cstate="print">
                      <a:extLst>
                        <a:ext uri="{28A0092B-C50C-407E-A947-70E740481C1C}">
                          <a14:useLocalDpi xmlns:a14="http://schemas.microsoft.com/office/drawing/2010/main" val="0"/>
                        </a:ext>
                      </a:extLst>
                    </a:blip>
                    <a:srcRect t="16966" b="73339"/>
                    <a:stretch/>
                  </pic:blipFill>
                  <pic:spPr bwMode="auto">
                    <a:xfrm>
                      <a:off x="0" y="0"/>
                      <a:ext cx="4050941" cy="558038"/>
                    </a:xfrm>
                    <a:prstGeom prst="rect">
                      <a:avLst/>
                    </a:prstGeom>
                    <a:ln>
                      <a:noFill/>
                    </a:ln>
                    <a:extLst>
                      <a:ext uri="{53640926-AAD7-44D8-BBD7-CCE9431645EC}">
                        <a14:shadowObscured xmlns:a14="http://schemas.microsoft.com/office/drawing/2010/main"/>
                      </a:ext>
                    </a:extLst>
                  </pic:spPr>
                </pic:pic>
              </a:graphicData>
            </a:graphic>
          </wp:inline>
        </w:drawing>
      </w:r>
    </w:p>
    <w:p w:rsidR="00CE5BBF" w:rsidRDefault="00CE5BBF" w:rsidP="00CE5BBF">
      <w:pPr>
        <w:jc w:val="left"/>
        <w:rPr>
          <w:b/>
          <w:bCs/>
          <w:sz w:val="48"/>
          <w:szCs w:val="40"/>
        </w:rPr>
      </w:pPr>
    </w:p>
    <w:p w:rsidR="00CE5BBF" w:rsidRDefault="00127CCB">
      <w:pPr>
        <w:jc w:val="center"/>
        <w:rPr>
          <w:rFonts w:ascii="华文隶书" w:eastAsia="华文隶书"/>
          <w:b/>
          <w:bCs/>
          <w:sz w:val="52"/>
          <w:szCs w:val="40"/>
        </w:rPr>
      </w:pPr>
      <w:r w:rsidRPr="00CE5BBF">
        <w:rPr>
          <w:rFonts w:ascii="华文隶书" w:eastAsia="华文隶书" w:hint="eastAsia"/>
          <w:b/>
          <w:bCs/>
          <w:sz w:val="52"/>
          <w:szCs w:val="40"/>
        </w:rPr>
        <w:t>中国电子信息产业集团有限公司</w:t>
      </w:r>
    </w:p>
    <w:p w:rsidR="00D13D70" w:rsidRPr="00CE5BBF" w:rsidRDefault="00127CCB">
      <w:pPr>
        <w:jc w:val="center"/>
        <w:rPr>
          <w:rFonts w:ascii="华文隶书" w:eastAsia="华文隶书"/>
          <w:b/>
          <w:bCs/>
          <w:sz w:val="52"/>
          <w:szCs w:val="40"/>
        </w:rPr>
      </w:pPr>
      <w:r w:rsidRPr="00CE5BBF">
        <w:rPr>
          <w:rFonts w:ascii="华文隶书" w:eastAsia="华文隶书" w:hint="eastAsia"/>
          <w:b/>
          <w:bCs/>
          <w:sz w:val="52"/>
          <w:szCs w:val="40"/>
        </w:rPr>
        <w:t>第六研究所</w:t>
      </w:r>
    </w:p>
    <w:p w:rsidR="00CE5BBF" w:rsidRDefault="00CE5BBF">
      <w:pPr>
        <w:jc w:val="center"/>
        <w:rPr>
          <w:b/>
          <w:bCs/>
          <w:sz w:val="48"/>
          <w:szCs w:val="40"/>
        </w:rPr>
      </w:pPr>
    </w:p>
    <w:p w:rsidR="00CE5BBF" w:rsidRPr="00B954B4" w:rsidRDefault="00CE5BBF" w:rsidP="00B954B4">
      <w:pPr>
        <w:tabs>
          <w:tab w:val="left" w:pos="1260"/>
        </w:tabs>
        <w:spacing w:line="500" w:lineRule="exact"/>
        <w:ind w:firstLineChars="177" w:firstLine="496"/>
        <w:rPr>
          <w:rFonts w:ascii="Times New Roman" w:hAnsi="Times New Roman" w:cs="Times New Roman"/>
          <w:sz w:val="28"/>
          <w:szCs w:val="28"/>
        </w:rPr>
      </w:pPr>
      <w:r w:rsidRPr="00B954B4">
        <w:rPr>
          <w:rFonts w:ascii="Times New Roman" w:hAnsi="Times New Roman" w:cs="Times New Roman"/>
          <w:sz w:val="28"/>
          <w:szCs w:val="28"/>
        </w:rPr>
        <w:t>中国电子信息产业集团有限公司第六研究所</w:t>
      </w:r>
      <w:r w:rsidR="00B954B4">
        <w:rPr>
          <w:rFonts w:ascii="Times New Roman" w:hAnsi="Times New Roman" w:cs="Times New Roman" w:hint="eastAsia"/>
          <w:sz w:val="28"/>
          <w:szCs w:val="28"/>
        </w:rPr>
        <w:t>（</w:t>
      </w:r>
      <w:r w:rsidRPr="00B954B4">
        <w:rPr>
          <w:rFonts w:ascii="Times New Roman" w:hAnsi="Times New Roman" w:cs="Times New Roman"/>
          <w:sz w:val="28"/>
          <w:szCs w:val="28"/>
        </w:rPr>
        <w:t>又名华北计算机系统工程研究所</w:t>
      </w:r>
      <w:r w:rsidR="00B954B4" w:rsidRPr="00B954B4">
        <w:rPr>
          <w:rFonts w:ascii="Times New Roman" w:hAnsi="Times New Roman" w:cs="Times New Roman" w:hint="eastAsia"/>
          <w:sz w:val="28"/>
          <w:szCs w:val="28"/>
        </w:rPr>
        <w:t>，</w:t>
      </w:r>
      <w:r w:rsidRPr="00B954B4">
        <w:rPr>
          <w:rFonts w:ascii="Times New Roman" w:hAnsi="Times New Roman" w:cs="Times New Roman"/>
          <w:sz w:val="28"/>
          <w:szCs w:val="28"/>
        </w:rPr>
        <w:t>简称电子六所</w:t>
      </w:r>
      <w:r w:rsidR="00B954B4">
        <w:rPr>
          <w:rFonts w:ascii="Times New Roman" w:hAnsi="Times New Roman" w:cs="Times New Roman" w:hint="eastAsia"/>
          <w:sz w:val="28"/>
          <w:szCs w:val="28"/>
        </w:rPr>
        <w:t>）</w:t>
      </w:r>
      <w:r w:rsidRPr="00B954B4">
        <w:rPr>
          <w:rFonts w:ascii="Times New Roman" w:hAnsi="Times New Roman" w:cs="Times New Roman"/>
          <w:sz w:val="28"/>
          <w:szCs w:val="28"/>
        </w:rPr>
        <w:t>成立于</w:t>
      </w:r>
      <w:r w:rsidRPr="00B954B4">
        <w:rPr>
          <w:rFonts w:ascii="Times New Roman" w:hAnsi="Times New Roman" w:cs="Times New Roman"/>
          <w:sz w:val="28"/>
          <w:szCs w:val="28"/>
        </w:rPr>
        <w:t>1965</w:t>
      </w:r>
      <w:r w:rsidRPr="00B954B4">
        <w:rPr>
          <w:rFonts w:ascii="Times New Roman" w:hAnsi="Times New Roman" w:cs="Times New Roman"/>
          <w:sz w:val="28"/>
          <w:szCs w:val="28"/>
        </w:rPr>
        <w:t>年，</w:t>
      </w:r>
      <w:r w:rsidR="008C1E51" w:rsidRPr="00B954B4">
        <w:rPr>
          <w:rFonts w:ascii="Times New Roman" w:hAnsi="Times New Roman" w:cs="Times New Roman"/>
          <w:sz w:val="28"/>
          <w:szCs w:val="28"/>
        </w:rPr>
        <w:t>隶属</w:t>
      </w:r>
      <w:r w:rsidRPr="00B954B4">
        <w:rPr>
          <w:rFonts w:ascii="Times New Roman" w:hAnsi="Times New Roman" w:cs="Times New Roman"/>
          <w:sz w:val="28"/>
          <w:szCs w:val="28"/>
        </w:rPr>
        <w:t>于中国电子信息产业集团有限公司（简称：中国电子），</w:t>
      </w:r>
      <w:r w:rsidR="008C1E51" w:rsidRPr="00B954B4">
        <w:rPr>
          <w:rFonts w:ascii="Times New Roman" w:hAnsi="Times New Roman" w:cs="Times New Roman"/>
          <w:sz w:val="28"/>
          <w:szCs w:val="28"/>
        </w:rPr>
        <w:t>现主要从事工业控制系统及信息安全技术研究，</w:t>
      </w:r>
      <w:r w:rsidRPr="00B954B4">
        <w:rPr>
          <w:rFonts w:ascii="Times New Roman" w:hAnsi="Times New Roman" w:cs="Times New Roman"/>
          <w:sz w:val="28"/>
          <w:szCs w:val="28"/>
        </w:rPr>
        <w:t>建有</w:t>
      </w:r>
      <w:r w:rsidR="00B954B4" w:rsidRPr="00B954B4">
        <w:rPr>
          <w:rFonts w:ascii="Times New Roman" w:hAnsi="Times New Roman" w:cs="Times New Roman" w:hint="eastAsia"/>
          <w:sz w:val="28"/>
          <w:szCs w:val="28"/>
        </w:rPr>
        <w:t>“</w:t>
      </w:r>
      <w:r w:rsidRPr="00B954B4">
        <w:rPr>
          <w:rFonts w:ascii="Times New Roman" w:hAnsi="Times New Roman" w:cs="Times New Roman"/>
          <w:sz w:val="28"/>
          <w:szCs w:val="28"/>
        </w:rPr>
        <w:t>工业控制系统信息安全国家工程实验室</w:t>
      </w:r>
      <w:r w:rsidR="00B954B4" w:rsidRPr="00B954B4">
        <w:rPr>
          <w:rFonts w:ascii="Times New Roman" w:hAnsi="Times New Roman" w:cs="Times New Roman" w:hint="eastAsia"/>
          <w:sz w:val="28"/>
          <w:szCs w:val="28"/>
        </w:rPr>
        <w:t>”</w:t>
      </w:r>
      <w:r w:rsidR="008C1E51" w:rsidRPr="00B954B4">
        <w:rPr>
          <w:rFonts w:ascii="Times New Roman" w:hAnsi="Times New Roman" w:cs="Times New Roman"/>
          <w:sz w:val="28"/>
          <w:szCs w:val="28"/>
        </w:rPr>
        <w:t>，是我国工控信息安全领域的重要骨干单位之一。下属</w:t>
      </w:r>
      <w:r w:rsidR="008C1E51" w:rsidRPr="00B954B4">
        <w:rPr>
          <w:rFonts w:ascii="Times New Roman" w:hAnsi="Times New Roman" w:cs="Times New Roman"/>
          <w:sz w:val="28"/>
          <w:szCs w:val="28"/>
        </w:rPr>
        <w:t>14</w:t>
      </w:r>
      <w:r w:rsidR="008C1E51" w:rsidRPr="00B954B4">
        <w:rPr>
          <w:rFonts w:ascii="Times New Roman" w:hAnsi="Times New Roman" w:cs="Times New Roman"/>
          <w:sz w:val="28"/>
          <w:szCs w:val="28"/>
        </w:rPr>
        <w:t>家全资、控股企业，从业人员</w:t>
      </w:r>
      <w:r w:rsidR="008C1E51" w:rsidRPr="00B954B4">
        <w:rPr>
          <w:rFonts w:ascii="Times New Roman" w:hAnsi="Times New Roman" w:cs="Times New Roman"/>
          <w:sz w:val="28"/>
          <w:szCs w:val="28"/>
        </w:rPr>
        <w:t>3000</w:t>
      </w:r>
      <w:r w:rsidR="008C1E51" w:rsidRPr="00B954B4">
        <w:rPr>
          <w:rFonts w:ascii="Times New Roman" w:hAnsi="Times New Roman" w:cs="Times New Roman"/>
          <w:sz w:val="28"/>
          <w:szCs w:val="28"/>
        </w:rPr>
        <w:t>多名，其中院士</w:t>
      </w:r>
      <w:r w:rsidR="008C1E51" w:rsidRPr="00B954B4">
        <w:rPr>
          <w:rFonts w:ascii="Times New Roman" w:hAnsi="Times New Roman" w:cs="Times New Roman"/>
          <w:sz w:val="28"/>
          <w:szCs w:val="28"/>
        </w:rPr>
        <w:t>1</w:t>
      </w:r>
      <w:r w:rsidR="008C1E51" w:rsidRPr="00B954B4">
        <w:rPr>
          <w:rFonts w:ascii="Times New Roman" w:hAnsi="Times New Roman" w:cs="Times New Roman"/>
          <w:sz w:val="28"/>
          <w:szCs w:val="28"/>
        </w:rPr>
        <w:t>名，高级研究人员、博士近百人，享受国务院政府津贴</w:t>
      </w:r>
      <w:r w:rsidR="008C1E51" w:rsidRPr="00B954B4">
        <w:rPr>
          <w:rFonts w:ascii="Times New Roman" w:hAnsi="Times New Roman" w:cs="Times New Roman"/>
          <w:sz w:val="28"/>
          <w:szCs w:val="28"/>
        </w:rPr>
        <w:t>21</w:t>
      </w:r>
      <w:r w:rsidR="008C1E51" w:rsidRPr="00B954B4">
        <w:rPr>
          <w:rFonts w:ascii="Times New Roman" w:hAnsi="Times New Roman" w:cs="Times New Roman"/>
          <w:sz w:val="28"/>
          <w:szCs w:val="28"/>
        </w:rPr>
        <w:t>人。建所以来，成功研制了我国第一台微型计算机</w:t>
      </w:r>
      <w:r w:rsidR="008C1E51" w:rsidRPr="00B954B4">
        <w:rPr>
          <w:rFonts w:ascii="Times New Roman" w:hAnsi="Times New Roman" w:cs="Times New Roman"/>
          <w:sz w:val="28"/>
          <w:szCs w:val="28"/>
        </w:rPr>
        <w:t>0520B</w:t>
      </w:r>
      <w:r w:rsidR="008C1E51" w:rsidRPr="00B954B4">
        <w:rPr>
          <w:rFonts w:ascii="Times New Roman" w:hAnsi="Times New Roman" w:cs="Times New Roman"/>
          <w:sz w:val="28"/>
          <w:szCs w:val="28"/>
        </w:rPr>
        <w:t>、第一套汉</w:t>
      </w:r>
      <w:r w:rsidR="00B954B4" w:rsidRPr="00B954B4">
        <w:rPr>
          <w:rFonts w:ascii="Times New Roman" w:hAnsi="Times New Roman" w:cs="Times New Roman" w:hint="eastAsia"/>
          <w:sz w:val="28"/>
          <w:szCs w:val="28"/>
        </w:rPr>
        <w:t>字</w:t>
      </w:r>
      <w:r w:rsidR="008C1E51" w:rsidRPr="00B954B4">
        <w:rPr>
          <w:rFonts w:ascii="Times New Roman" w:hAnsi="Times New Roman" w:cs="Times New Roman"/>
          <w:sz w:val="28"/>
          <w:szCs w:val="28"/>
        </w:rPr>
        <w:t>操作系统</w:t>
      </w:r>
      <w:r w:rsidR="008C1E51" w:rsidRPr="00B954B4">
        <w:rPr>
          <w:rFonts w:ascii="Times New Roman" w:hAnsi="Times New Roman" w:cs="Times New Roman"/>
          <w:sz w:val="28"/>
          <w:szCs w:val="28"/>
        </w:rPr>
        <w:t>CCDOS</w:t>
      </w:r>
      <w:r w:rsidR="008C1E51" w:rsidRPr="00B954B4">
        <w:rPr>
          <w:rFonts w:ascii="Times New Roman" w:hAnsi="Times New Roman" w:cs="Times New Roman"/>
          <w:sz w:val="28"/>
          <w:szCs w:val="28"/>
        </w:rPr>
        <w:t>等享誉全国的产品，填补了多项国内空白，广泛使用于国民经济各个领域。</w:t>
      </w:r>
    </w:p>
    <w:p w:rsidR="008C1E51" w:rsidRPr="00B954B4" w:rsidRDefault="008C1E51" w:rsidP="00B954B4">
      <w:pPr>
        <w:tabs>
          <w:tab w:val="left" w:pos="1260"/>
        </w:tabs>
        <w:spacing w:line="500" w:lineRule="exact"/>
        <w:ind w:firstLineChars="177" w:firstLine="496"/>
        <w:rPr>
          <w:rFonts w:ascii="Times New Roman" w:hAnsi="Times New Roman" w:cs="Times New Roman"/>
          <w:sz w:val="28"/>
          <w:szCs w:val="28"/>
        </w:rPr>
      </w:pPr>
      <w:r w:rsidRPr="00B954B4">
        <w:rPr>
          <w:rFonts w:ascii="Times New Roman" w:hAnsi="Times New Roman" w:cs="Times New Roman"/>
          <w:sz w:val="28"/>
          <w:szCs w:val="28"/>
        </w:rPr>
        <w:t>近年来，电子六所围绕我国工业控制领域重要行业，如：轨道交通、金融、电力电网、核工业、石油化工、水利工程等，开展工控系统及信息安全技术研究，成功研制出全国产化</w:t>
      </w:r>
      <w:r w:rsidRPr="00B954B4">
        <w:rPr>
          <w:rFonts w:ascii="Times New Roman" w:hAnsi="Times New Roman" w:cs="Times New Roman"/>
          <w:sz w:val="28"/>
          <w:szCs w:val="28"/>
        </w:rPr>
        <w:t>PLC</w:t>
      </w:r>
      <w:r w:rsidRPr="00B954B4">
        <w:rPr>
          <w:rFonts w:ascii="Times New Roman" w:hAnsi="Times New Roman" w:cs="Times New Roman"/>
          <w:sz w:val="28"/>
          <w:szCs w:val="28"/>
        </w:rPr>
        <w:t>系列产品和国内第一套全国产化的指挥控制显示系统，填补了国内</w:t>
      </w:r>
      <w:r w:rsidR="00B954B4" w:rsidRPr="00B954B4">
        <w:rPr>
          <w:rFonts w:ascii="Times New Roman" w:hAnsi="Times New Roman" w:cs="Times New Roman" w:hint="eastAsia"/>
          <w:sz w:val="28"/>
          <w:szCs w:val="28"/>
        </w:rPr>
        <w:t>的</w:t>
      </w:r>
      <w:r w:rsidRPr="00B954B4">
        <w:rPr>
          <w:rFonts w:ascii="Times New Roman" w:hAnsi="Times New Roman" w:cs="Times New Roman"/>
          <w:sz w:val="28"/>
          <w:szCs w:val="28"/>
        </w:rPr>
        <w:t>空白。围绕</w:t>
      </w:r>
      <w:r w:rsidR="00B954B4" w:rsidRPr="00B954B4">
        <w:rPr>
          <w:rFonts w:ascii="Times New Roman" w:hAnsi="Times New Roman" w:cs="Times New Roman" w:hint="eastAsia"/>
          <w:sz w:val="28"/>
          <w:szCs w:val="28"/>
        </w:rPr>
        <w:t>“</w:t>
      </w:r>
      <w:r w:rsidRPr="00B954B4">
        <w:rPr>
          <w:rFonts w:ascii="Times New Roman" w:hAnsi="Times New Roman" w:cs="Times New Roman"/>
          <w:sz w:val="28"/>
          <w:szCs w:val="28"/>
        </w:rPr>
        <w:t>中国制造</w:t>
      </w:r>
      <w:r w:rsidRPr="00B954B4">
        <w:rPr>
          <w:rFonts w:ascii="Times New Roman" w:hAnsi="Times New Roman" w:cs="Times New Roman"/>
          <w:sz w:val="28"/>
          <w:szCs w:val="28"/>
        </w:rPr>
        <w:t>2025</w:t>
      </w:r>
      <w:r w:rsidR="00B954B4" w:rsidRPr="00B954B4">
        <w:rPr>
          <w:rFonts w:ascii="Times New Roman" w:hAnsi="Times New Roman" w:cs="Times New Roman" w:hint="eastAsia"/>
          <w:sz w:val="28"/>
          <w:szCs w:val="28"/>
        </w:rPr>
        <w:t>”</w:t>
      </w:r>
      <w:r w:rsidRPr="00B954B4">
        <w:rPr>
          <w:rFonts w:ascii="Times New Roman" w:hAnsi="Times New Roman" w:cs="Times New Roman"/>
          <w:sz w:val="28"/>
          <w:szCs w:val="28"/>
        </w:rPr>
        <w:t>战略目标，在先进智能制造领域形成了工控系统及安全产业链上下游协同发展的良性生态圈，已成为我国工控系统及信息安全领域的重要支撑力量。</w:t>
      </w:r>
    </w:p>
    <w:p w:rsidR="00CE5BBF" w:rsidRPr="00B954B4" w:rsidRDefault="00712FBE" w:rsidP="00B954B4">
      <w:pPr>
        <w:tabs>
          <w:tab w:val="left" w:pos="1260"/>
        </w:tabs>
        <w:spacing w:line="500" w:lineRule="exact"/>
        <w:ind w:firstLineChars="177" w:firstLine="496"/>
        <w:rPr>
          <w:rFonts w:ascii="Times New Roman" w:hAnsi="Times New Roman" w:cs="Times New Roman"/>
          <w:sz w:val="28"/>
          <w:szCs w:val="28"/>
        </w:rPr>
      </w:pPr>
      <w:r w:rsidRPr="00B954B4">
        <w:rPr>
          <w:rFonts w:ascii="Times New Roman" w:hAnsi="Times New Roman" w:cs="Times New Roman"/>
          <w:sz w:val="28"/>
          <w:szCs w:val="28"/>
        </w:rPr>
        <w:t>新的时期，我们将秉持以工控系统及安全业务为引领，高新电子业务为核心，现代信息服务业务为支撑的工作思路，发扬</w:t>
      </w:r>
      <w:r w:rsidR="00B954B4" w:rsidRPr="00B954B4">
        <w:rPr>
          <w:rFonts w:ascii="Times New Roman" w:hAnsi="Times New Roman" w:cs="Times New Roman" w:hint="eastAsia"/>
          <w:sz w:val="28"/>
          <w:szCs w:val="28"/>
        </w:rPr>
        <w:t>“</w:t>
      </w:r>
      <w:r w:rsidRPr="00B954B4">
        <w:rPr>
          <w:rFonts w:ascii="Times New Roman" w:hAnsi="Times New Roman" w:cs="Times New Roman"/>
          <w:sz w:val="28"/>
          <w:szCs w:val="28"/>
        </w:rPr>
        <w:t>拼搏、奋起、创新、发展</w:t>
      </w:r>
      <w:r w:rsidR="00B954B4" w:rsidRPr="00B954B4">
        <w:rPr>
          <w:rFonts w:ascii="Times New Roman" w:hAnsi="Times New Roman" w:cs="Times New Roman" w:hint="eastAsia"/>
          <w:sz w:val="28"/>
          <w:szCs w:val="28"/>
        </w:rPr>
        <w:t>”</w:t>
      </w:r>
      <w:r w:rsidRPr="00B954B4">
        <w:rPr>
          <w:rFonts w:ascii="Times New Roman" w:hAnsi="Times New Roman" w:cs="Times New Roman"/>
          <w:sz w:val="28"/>
          <w:szCs w:val="28"/>
        </w:rPr>
        <w:t>的新六所精神，努力成为电子信息行业国内领先、国际一流的重要科研单位。</w:t>
      </w:r>
    </w:p>
    <w:p w:rsidR="00712FBE" w:rsidRPr="00B954B4" w:rsidRDefault="00712FBE" w:rsidP="00B954B4">
      <w:pPr>
        <w:tabs>
          <w:tab w:val="left" w:pos="1260"/>
        </w:tabs>
        <w:spacing w:line="500" w:lineRule="exact"/>
        <w:ind w:firstLineChars="177" w:firstLine="496"/>
        <w:rPr>
          <w:rFonts w:ascii="Times New Roman" w:hAnsi="Times New Roman" w:cs="Times New Roman"/>
          <w:sz w:val="28"/>
          <w:szCs w:val="28"/>
        </w:rPr>
      </w:pPr>
      <w:r w:rsidRPr="00B954B4">
        <w:rPr>
          <w:rFonts w:ascii="Times New Roman" w:hAnsi="Times New Roman" w:cs="Times New Roman"/>
          <w:sz w:val="28"/>
          <w:szCs w:val="28"/>
        </w:rPr>
        <w:t>工作地</w:t>
      </w:r>
      <w:r w:rsidR="003175D5">
        <w:rPr>
          <w:rFonts w:ascii="Times New Roman" w:hAnsi="Times New Roman" w:cs="Times New Roman" w:hint="eastAsia"/>
          <w:sz w:val="28"/>
          <w:szCs w:val="28"/>
        </w:rPr>
        <w:t>点</w:t>
      </w:r>
      <w:r w:rsidRPr="00B954B4">
        <w:rPr>
          <w:rFonts w:ascii="Times New Roman" w:hAnsi="Times New Roman" w:cs="Times New Roman"/>
          <w:sz w:val="28"/>
          <w:szCs w:val="28"/>
        </w:rPr>
        <w:t>：北京</w:t>
      </w:r>
      <w:r w:rsidR="002E12F2">
        <w:rPr>
          <w:rFonts w:ascii="Times New Roman" w:hAnsi="Times New Roman" w:cs="Times New Roman" w:hint="eastAsia"/>
          <w:sz w:val="28"/>
          <w:szCs w:val="28"/>
        </w:rPr>
        <w:t>、西安</w:t>
      </w:r>
    </w:p>
    <w:p w:rsidR="00712FBE" w:rsidRPr="00B954B4" w:rsidRDefault="00712FBE" w:rsidP="00B954B4">
      <w:pPr>
        <w:tabs>
          <w:tab w:val="left" w:pos="1260"/>
        </w:tabs>
        <w:spacing w:line="500" w:lineRule="exact"/>
        <w:ind w:firstLineChars="177" w:firstLine="496"/>
        <w:rPr>
          <w:rFonts w:ascii="Times New Roman" w:hAnsi="Times New Roman" w:cs="Times New Roman"/>
          <w:sz w:val="28"/>
          <w:szCs w:val="28"/>
        </w:rPr>
      </w:pPr>
      <w:r w:rsidRPr="00B954B4">
        <w:rPr>
          <w:rFonts w:ascii="Times New Roman" w:hAnsi="Times New Roman" w:cs="Times New Roman"/>
          <w:sz w:val="28"/>
          <w:szCs w:val="28"/>
        </w:rPr>
        <w:t>福利待遇：</w:t>
      </w:r>
      <w:r w:rsidR="00B954B4" w:rsidRPr="00B954B4">
        <w:rPr>
          <w:rFonts w:ascii="Times New Roman" w:hAnsi="Times New Roman" w:cs="Times New Roman" w:hint="eastAsia"/>
          <w:sz w:val="28"/>
          <w:szCs w:val="28"/>
        </w:rPr>
        <w:t>“</w:t>
      </w:r>
      <w:r w:rsidRPr="00B954B4">
        <w:rPr>
          <w:rFonts w:ascii="Times New Roman" w:hAnsi="Times New Roman" w:cs="Times New Roman"/>
          <w:sz w:val="28"/>
          <w:szCs w:val="28"/>
        </w:rPr>
        <w:t>211</w:t>
      </w:r>
      <w:r w:rsidRPr="00B954B4">
        <w:rPr>
          <w:rFonts w:ascii="Times New Roman" w:hAnsi="Times New Roman" w:cs="Times New Roman"/>
          <w:sz w:val="28"/>
          <w:szCs w:val="28"/>
        </w:rPr>
        <w:t>、</w:t>
      </w:r>
      <w:r w:rsidRPr="00B954B4">
        <w:rPr>
          <w:rFonts w:ascii="Times New Roman" w:hAnsi="Times New Roman" w:cs="Times New Roman"/>
          <w:sz w:val="28"/>
          <w:szCs w:val="28"/>
        </w:rPr>
        <w:t>985</w:t>
      </w:r>
      <w:r w:rsidR="00B954B4" w:rsidRPr="00B954B4">
        <w:rPr>
          <w:rFonts w:ascii="Times New Roman" w:hAnsi="Times New Roman" w:cs="Times New Roman" w:hint="eastAsia"/>
          <w:sz w:val="28"/>
          <w:szCs w:val="28"/>
        </w:rPr>
        <w:t>”</w:t>
      </w:r>
      <w:r w:rsidRPr="00B954B4">
        <w:rPr>
          <w:rFonts w:ascii="Times New Roman" w:hAnsi="Times New Roman" w:cs="Times New Roman"/>
          <w:sz w:val="28"/>
          <w:szCs w:val="28"/>
        </w:rPr>
        <w:t>院校毕业生优先考</w:t>
      </w:r>
      <w:bookmarkStart w:id="0" w:name="_GoBack"/>
      <w:bookmarkEnd w:id="0"/>
      <w:r w:rsidRPr="00B954B4">
        <w:rPr>
          <w:rFonts w:ascii="Times New Roman" w:hAnsi="Times New Roman" w:cs="Times New Roman"/>
          <w:sz w:val="28"/>
          <w:szCs w:val="28"/>
        </w:rPr>
        <w:t>虑。一经录用，我单位</w:t>
      </w:r>
      <w:r w:rsidR="003175D5">
        <w:rPr>
          <w:rFonts w:ascii="Times New Roman" w:hAnsi="Times New Roman" w:cs="Times New Roman" w:hint="eastAsia"/>
          <w:sz w:val="28"/>
          <w:szCs w:val="28"/>
        </w:rPr>
        <w:t>可</w:t>
      </w:r>
      <w:r w:rsidRPr="00B954B4">
        <w:rPr>
          <w:rFonts w:ascii="Times New Roman" w:hAnsi="Times New Roman" w:cs="Times New Roman"/>
          <w:sz w:val="28"/>
          <w:szCs w:val="28"/>
        </w:rPr>
        <w:t>以解决北京户口，并协助解决住宿问题；我单位还为职工提供班车服务，每月有交通补贴、通信</w:t>
      </w:r>
      <w:r w:rsidR="00B954B4">
        <w:rPr>
          <w:rFonts w:ascii="Times New Roman" w:hAnsi="Times New Roman" w:cs="Times New Roman" w:hint="eastAsia"/>
          <w:sz w:val="28"/>
          <w:szCs w:val="28"/>
        </w:rPr>
        <w:t>补贴</w:t>
      </w:r>
      <w:r w:rsidR="00FE6203">
        <w:rPr>
          <w:rFonts w:ascii="Times New Roman" w:hAnsi="Times New Roman" w:cs="Times New Roman"/>
          <w:sz w:val="28"/>
          <w:szCs w:val="28"/>
        </w:rPr>
        <w:t>、餐补等</w:t>
      </w:r>
      <w:r w:rsidRPr="00B954B4">
        <w:rPr>
          <w:rFonts w:ascii="Times New Roman" w:hAnsi="Times New Roman" w:cs="Times New Roman"/>
          <w:sz w:val="28"/>
          <w:szCs w:val="28"/>
        </w:rPr>
        <w:t>。</w:t>
      </w:r>
    </w:p>
    <w:p w:rsidR="00CE5BBF" w:rsidRPr="00CE5BBF" w:rsidRDefault="00CE5BBF" w:rsidP="00B954B4">
      <w:pPr>
        <w:rPr>
          <w:b/>
          <w:bCs/>
          <w:sz w:val="48"/>
          <w:szCs w:val="40"/>
        </w:rPr>
      </w:pPr>
    </w:p>
    <w:sectPr w:rsidR="00CE5BBF" w:rsidRPr="00CE5BBF" w:rsidSect="00B96BCC">
      <w:pgSz w:w="11906" w:h="16838"/>
      <w:pgMar w:top="720" w:right="720" w:bottom="720" w:left="720"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25C3" w:rsidRDefault="00D325C3" w:rsidP="008C1E51">
      <w:r>
        <w:separator/>
      </w:r>
    </w:p>
  </w:endnote>
  <w:endnote w:type="continuationSeparator" w:id="0">
    <w:p w:rsidR="00D325C3" w:rsidRDefault="00D325C3" w:rsidP="008C1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华文隶书">
    <w:panose1 w:val="02010800040101010101"/>
    <w:charset w:val="86"/>
    <w:family w:val="auto"/>
    <w:pitch w:val="variable"/>
    <w:sig w:usb0="00000001" w:usb1="080F0000" w:usb2="00000010" w:usb3="00000000" w:csb0="0004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25C3" w:rsidRDefault="00D325C3" w:rsidP="008C1E51">
      <w:r>
        <w:separator/>
      </w:r>
    </w:p>
  </w:footnote>
  <w:footnote w:type="continuationSeparator" w:id="0">
    <w:p w:rsidR="00D325C3" w:rsidRDefault="00D325C3" w:rsidP="008C1E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0414CD"/>
    <w:rsid w:val="00127CCB"/>
    <w:rsid w:val="002E12F2"/>
    <w:rsid w:val="003175D5"/>
    <w:rsid w:val="00331300"/>
    <w:rsid w:val="004344F0"/>
    <w:rsid w:val="004C6C15"/>
    <w:rsid w:val="005B4EDE"/>
    <w:rsid w:val="00712FBE"/>
    <w:rsid w:val="00726467"/>
    <w:rsid w:val="008C1E51"/>
    <w:rsid w:val="00AC6DEB"/>
    <w:rsid w:val="00B954B4"/>
    <w:rsid w:val="00B96BCC"/>
    <w:rsid w:val="00CE5BBF"/>
    <w:rsid w:val="00D13D70"/>
    <w:rsid w:val="00D325C3"/>
    <w:rsid w:val="00E01EAF"/>
    <w:rsid w:val="00F55796"/>
    <w:rsid w:val="00FE6203"/>
    <w:rsid w:val="00FF68A6"/>
    <w:rsid w:val="0AB76E57"/>
    <w:rsid w:val="0B072DA7"/>
    <w:rsid w:val="319F247D"/>
    <w:rsid w:val="43661FA0"/>
    <w:rsid w:val="44C147DB"/>
    <w:rsid w:val="4F4B16D9"/>
    <w:rsid w:val="57CC691F"/>
    <w:rsid w:val="5EF87270"/>
    <w:rsid w:val="66CB1977"/>
    <w:rsid w:val="695F5701"/>
    <w:rsid w:val="71C654F0"/>
    <w:rsid w:val="7C376D58"/>
    <w:rsid w:val="7E0414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rsid w:val="00CE5BBF"/>
    <w:rPr>
      <w:sz w:val="18"/>
      <w:szCs w:val="18"/>
    </w:rPr>
  </w:style>
  <w:style w:type="character" w:customStyle="1" w:styleId="Char">
    <w:name w:val="批注框文本 Char"/>
    <w:basedOn w:val="a0"/>
    <w:link w:val="a5"/>
    <w:rsid w:val="00CE5BBF"/>
    <w:rPr>
      <w:rFonts w:asciiTheme="minorHAnsi" w:eastAsiaTheme="minorEastAsia" w:hAnsiTheme="minorHAnsi" w:cstheme="minorBidi"/>
      <w:kern w:val="2"/>
      <w:sz w:val="18"/>
      <w:szCs w:val="18"/>
    </w:rPr>
  </w:style>
  <w:style w:type="paragraph" w:styleId="a6">
    <w:name w:val="header"/>
    <w:basedOn w:val="a"/>
    <w:link w:val="Char0"/>
    <w:rsid w:val="008C1E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C1E51"/>
    <w:rPr>
      <w:rFonts w:asciiTheme="minorHAnsi" w:eastAsiaTheme="minorEastAsia" w:hAnsiTheme="minorHAnsi" w:cstheme="minorBidi"/>
      <w:kern w:val="2"/>
      <w:sz w:val="18"/>
      <w:szCs w:val="18"/>
    </w:rPr>
  </w:style>
  <w:style w:type="paragraph" w:styleId="a7">
    <w:name w:val="footer"/>
    <w:basedOn w:val="a"/>
    <w:link w:val="Char1"/>
    <w:rsid w:val="008C1E51"/>
    <w:pPr>
      <w:tabs>
        <w:tab w:val="center" w:pos="4153"/>
        <w:tab w:val="right" w:pos="8306"/>
      </w:tabs>
      <w:snapToGrid w:val="0"/>
      <w:jc w:val="left"/>
    </w:pPr>
    <w:rPr>
      <w:sz w:val="18"/>
      <w:szCs w:val="18"/>
    </w:rPr>
  </w:style>
  <w:style w:type="character" w:customStyle="1" w:styleId="Char1">
    <w:name w:val="页脚 Char"/>
    <w:basedOn w:val="a0"/>
    <w:link w:val="a7"/>
    <w:rsid w:val="008C1E51"/>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Pr>
      <w:color w:val="0000FF"/>
      <w:u w:val="single"/>
    </w:rPr>
  </w:style>
  <w:style w:type="table" w:styleId="a4">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Char"/>
    <w:rsid w:val="00CE5BBF"/>
    <w:rPr>
      <w:sz w:val="18"/>
      <w:szCs w:val="18"/>
    </w:rPr>
  </w:style>
  <w:style w:type="character" w:customStyle="1" w:styleId="Char">
    <w:name w:val="批注框文本 Char"/>
    <w:basedOn w:val="a0"/>
    <w:link w:val="a5"/>
    <w:rsid w:val="00CE5BBF"/>
    <w:rPr>
      <w:rFonts w:asciiTheme="minorHAnsi" w:eastAsiaTheme="minorEastAsia" w:hAnsiTheme="minorHAnsi" w:cstheme="minorBidi"/>
      <w:kern w:val="2"/>
      <w:sz w:val="18"/>
      <w:szCs w:val="18"/>
    </w:rPr>
  </w:style>
  <w:style w:type="paragraph" w:styleId="a6">
    <w:name w:val="header"/>
    <w:basedOn w:val="a"/>
    <w:link w:val="Char0"/>
    <w:rsid w:val="008C1E5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rsid w:val="008C1E51"/>
    <w:rPr>
      <w:rFonts w:asciiTheme="minorHAnsi" w:eastAsiaTheme="minorEastAsia" w:hAnsiTheme="minorHAnsi" w:cstheme="minorBidi"/>
      <w:kern w:val="2"/>
      <w:sz w:val="18"/>
      <w:szCs w:val="18"/>
    </w:rPr>
  </w:style>
  <w:style w:type="paragraph" w:styleId="a7">
    <w:name w:val="footer"/>
    <w:basedOn w:val="a"/>
    <w:link w:val="Char1"/>
    <w:rsid w:val="008C1E51"/>
    <w:pPr>
      <w:tabs>
        <w:tab w:val="center" w:pos="4153"/>
        <w:tab w:val="right" w:pos="8306"/>
      </w:tabs>
      <w:snapToGrid w:val="0"/>
      <w:jc w:val="left"/>
    </w:pPr>
    <w:rPr>
      <w:sz w:val="18"/>
      <w:szCs w:val="18"/>
    </w:rPr>
  </w:style>
  <w:style w:type="character" w:customStyle="1" w:styleId="Char1">
    <w:name w:val="页脚 Char"/>
    <w:basedOn w:val="a0"/>
    <w:link w:val="a7"/>
    <w:rsid w:val="008C1E51"/>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470</TotalTime>
  <Pages>1</Pages>
  <Words>102</Words>
  <Characters>584</Characters>
  <Application>Microsoft Office Word</Application>
  <DocSecurity>0</DocSecurity>
  <Lines>4</Lines>
  <Paragraphs>1</Paragraphs>
  <ScaleCrop>false</ScaleCrop>
  <Company/>
  <LinksUpToDate>false</LinksUpToDate>
  <CharactersWithSpaces>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贾书磊</cp:lastModifiedBy>
  <cp:revision>17</cp:revision>
  <dcterms:created xsi:type="dcterms:W3CDTF">2016-06-06T06:42:00Z</dcterms:created>
  <dcterms:modified xsi:type="dcterms:W3CDTF">2017-09-08T06:41:00Z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