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>
      <w:pPr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芦溪县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eastAsia="zh-CN" w:bidi="ar"/>
        </w:rPr>
        <w:t>机关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企事业单位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eastAsia="zh-CN" w:bidi="ar"/>
        </w:rPr>
        <w:t>公开招聘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编外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eastAsia="zh-CN" w:bidi="ar"/>
        </w:rPr>
        <w:t>工作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8"/>
          <w:szCs w:val="48"/>
          <w:lang w:bidi="ar"/>
        </w:rPr>
        <w:t>人员岗位表</w:t>
      </w:r>
    </w:p>
    <w:tbl>
      <w:tblPr>
        <w:tblStyle w:val="4"/>
        <w:tblW w:w="4841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387"/>
        <w:gridCol w:w="1179"/>
        <w:gridCol w:w="705"/>
        <w:gridCol w:w="1001"/>
        <w:gridCol w:w="3316"/>
        <w:gridCol w:w="1424"/>
        <w:gridCol w:w="2816"/>
        <w:gridCol w:w="13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spacing w:val="-14"/>
              </w:rPr>
            </w:pPr>
            <w:r>
              <w:rPr>
                <w:rFonts w:ascii="黑体" w:hAnsi="黑体" w:eastAsia="黑体" w:cs="黑体"/>
                <w:bCs/>
                <w:color w:val="000000"/>
                <w:spacing w:val="-14"/>
                <w:kern w:val="0"/>
                <w:lang w:bidi="ar"/>
              </w:rPr>
              <w:t>序号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单位名称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岗位名称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招聘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学历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专业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年龄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岗位具体要求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薪酬区间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黑体" w:hAnsi="黑体" w:eastAsia="黑体" w:cs="黑体"/>
                <w:bCs/>
                <w:color w:val="000000"/>
              </w:rPr>
            </w:pPr>
            <w:r>
              <w:rPr>
                <w:rFonts w:ascii="黑体" w:hAnsi="黑体" w:eastAsia="黑体" w:cs="黑体"/>
                <w:bCs/>
                <w:color w:val="000000"/>
                <w:kern w:val="0"/>
                <w:lang w:bidi="ar"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江西省芦州控股集团有限公司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会计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财政学类（0202）、会计学（120203K）、财务管理（120204）；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财政学（含税收学）（020203）、会计学（120201）、会计（1253）、企业管理（财务管理）（120202）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</w:t>
            </w:r>
            <w:r>
              <w:rPr>
                <w:rFonts w:ascii="DejaVu Sans" w:hAnsi="DejaVu Sans" w:eastAsia="DejaVu Sans" w:cs="DejaVu Sans"/>
                <w:color w:val="000000"/>
                <w:kern w:val="0"/>
                <w:lang w:bidi="ar"/>
              </w:rPr>
              <w:t xml:space="preserve"> 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具备中级及以上会计职称证书；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</w:t>
            </w:r>
            <w:r>
              <w:rPr>
                <w:rFonts w:ascii="DejaVu Sans" w:hAnsi="DejaVu Sans" w:eastAsia="DejaVu Sans" w:cs="DejaVu Sans"/>
                <w:color w:val="000000"/>
                <w:kern w:val="0"/>
                <w:lang w:bidi="ar"/>
              </w:rPr>
              <w:t xml:space="preserve"> 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具备5年及以上会计工作经验。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江西省芦州控股集团有限公司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工程管理专员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土木类（0810）、建筑类（0828）、管理科学与工程类（1201）；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建筑学（0813）、土木工程（0814）、管理科学与工程（1201）、建筑学（建筑）（0851）土木工程（085901）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1.具备3年及以上建设单位项目管理工作经验或5年及以上建设单位和施工单位项目管理累计工作经验；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2.具备建筑或市政专业建造师证书；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3.能适应户外工作。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江西省芦州控股集团有限公司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投资专员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经济学（02）；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应用经济学（0202）、金融（0251）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具备5年及以上投资、财务、金融工作经验。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江西省芦州控股集团有限公司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融资专员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经济学（02）、会计学（120203K）、财务管理（120204）；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财政学（含税收学）（020203）、金融学（含：保险学）（020204）、产业经济学(020205)、、会计学（120201）、金融（0251）、会计（1253）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具备3年及以上金融机构对公信贷、信托、保理、融资租赁工作经验，熟悉融资业务模式、运作流程及风险管控要点。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萍乡市恒鑫工业发展投资有限责任公司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文员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政治学类（0302）、中国语言文学类（0501）、新闻传播学类（0503）、历史学类（0601）、计算机类（0809）、人力资源管理（120206）、行政管理（120402）；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政治学（0302）、中国语言文学（0501）、新闻传播学（0503）、新闻与传播（0552）、中国史（0602）、计算机科学与技术（0812）、计算机技术（085404）、行政管理（120401）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1.具备2年及以上行政工作经验；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2.具备较强的组织协调和综合管理能力，具备一定的文字功底。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6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萍乡市恒鑫工业发展投资有限责任公司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财务主管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会计学（120203K）、财务管理（120204）、审计学（120207）；       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会计学（120201）、会计（1253）、审计（0257、1257）、企业管理（财务管理）（120202）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1.具备5年及以上企业会计核算工作经验；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2.具备中级及以上会计职称证书；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3.熟练掌握财务软件（如用友、金蝶等）及办公软件（尤其Excel）；熟悉国家会计准则及财税法规；具备较强的财务分析能力、逻辑思维能力和解决问题的能力。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10-15万元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萍乡市恒鑫工业发展投资有限责任公司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投资专员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经济学(0201)、金融学类（0203）；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应用经济学（0202）、金融（0251）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1.具备2年及以上经济或金融工作经验（应届毕业生不受此条件限制）；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</w:t>
            </w:r>
            <w:r>
              <w:rPr>
                <w:rFonts w:ascii="仿宋_GB2312" w:hAnsi="宋体" w:eastAsia="仿宋_GB2312" w:cs="仿宋_GB2312"/>
                <w:color w:val="000000"/>
                <w:spacing w:val="-6"/>
                <w:kern w:val="0"/>
                <w:lang w:bidi="ar"/>
              </w:rPr>
              <w:t>具备扎实的金融、财务、投资分析等专业知识，熟悉投资项目的流程，包括项目筛选、尽职调查、评估分析、谈判、交易及投后管理等环节。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8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萍乡市恒鑫工业发展投资有限责任公司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风控专员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金融学类（0203）、法学类（0301）、工程管理（120103）、工程造价（120105）、审计学（120207）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金融学（含：保险学）（020204）、金融（0251）、法学（0301）、法律（0351）、工程管理（1256）、审计（0257、1257）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1.具备2年及以上风险管理或工程管理工作经验；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2.熟悉公司法、合同法、证券法、反洗钱法、反腐败法等相关法律法规，了解企业风险管理的框架、流程和工具；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3.能够运用风险评估、监控和报告的技术和技巧，识别、评估和管理合规风险；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4.熟练掌握相关领域工程造价管理和成本控制流程，熟悉预算、造价等业务，了解相关规定和政策。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9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芦溪县农业农村发展投资有限责任公司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0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0"/>
                <w:kern w:val="0"/>
                <w:lang w:bidi="ar"/>
              </w:rPr>
              <w:t>财务管理岗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会计学（120203K）、财务管理（120204）、审计学（120207）；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会计学（120201）、会计（1253）、企业管理（财务管理）（120202）、审计（0257、1257）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1.具备3年及以上财务工作经验或2年及以上国企、规上企业财务管理经验；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2.熟悉企业会计准则、税务法规，熟练使用财务软件（如SAP、用友）及办公软件，具备较强的财务分析、预算管理和风险控制能力；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3.具备高级会计师或税务师、审计师等证书；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4.具备财务战略规划能力，能为企业经营决策提供数据支持。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10-15万元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10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芦溪县农业农村发展投资有限责任公司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财务岗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会计学（120203K）、财务管理（120204）、审计学（120207）；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会计学（120201）、会计（1253）、企业管理（财务管理）（120202）、审计（0257、1257）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1.具备会计从业资格证书或会计职称；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2.具备2年及以上会计工作经历；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3.熟练使用财务软件及办公软件；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</w:t>
            </w:r>
            <w:r>
              <w:rPr>
                <w:rFonts w:ascii="仿宋_GB2312" w:hAnsi="宋体" w:eastAsia="仿宋_GB2312" w:cs="仿宋_GB2312"/>
                <w:color w:val="000000"/>
                <w:spacing w:val="-6"/>
                <w:kern w:val="0"/>
                <w:lang w:bidi="ar"/>
              </w:rPr>
              <w:t>具备较强的学习能力和适应能力，责任心强，作风严谨。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11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芦溪县农业农村发展投资有限责任公司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0"/>
                <w:kern w:val="0"/>
                <w:lang w:bidi="ar"/>
              </w:rPr>
              <w:t>融资投资岗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金融学类（0203）、统计学类（0712）、会计学（120203K）；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金融学（含：保险学）（020204）、统计学（020208、0714）、应用统计（0252）、会计学（120201）、会计（1253）、金融（0251）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6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</w:t>
            </w:r>
            <w:r>
              <w:rPr>
                <w:rFonts w:ascii="仿宋_GB2312" w:hAnsi="宋体" w:eastAsia="仿宋_GB2312" w:cs="仿宋_GB2312"/>
                <w:color w:val="000000"/>
                <w:spacing w:val="-6"/>
                <w:kern w:val="0"/>
                <w:lang w:bidi="ar"/>
              </w:rPr>
              <w:t>具备3年及以上投融资、基金管理或基金招商工作经验；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2.金融知识扎实，熟悉银行融资业务流程与渠道，熟悉股权投资业务模式、运作流程及风险管控要点，具备财务、法律风险控制能力。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12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芦溪县农业农村发展投资有限责任公司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0"/>
                <w:kern w:val="0"/>
                <w:lang w:bidi="ar"/>
              </w:rPr>
              <w:t>风控专员岗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金融学类（0203）、法学类（0301）、审计学（120207）；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金融学（含：保险学）（020204）、法学（0301）、法律（0351）、审计（0257、1257）、金融（0251）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1.具备2年及以上风控或法务工作经验；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2.熟悉金融、经济、财务、投资等相关知识；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3.熟悉国企合规、法务及风险管理工作流程。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13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芦溪县农业农村发展投资有限责任公司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工程建设管理岗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建筑类（0828）、土木类（0810）；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建筑学（0813）、建筑学（建筑）（0851）、土木工程（0814）、土木工程（085901）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1.具备5年及以上建筑工程行业工作经验；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2.具备注册二级建造师(房建和市政)以上证书；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3.熟悉建设单位前期手续办理流程。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14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江西省芦溪县新旅旅游发展投资集团有限责任公司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融资专员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经济学类（0201）</w:t>
            </w: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、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金融学类（0203）、会计学（120203K）、财务管理（120204）、审计学（120207）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应用经济学（0202）、金融 (0251)、会计学（120201）、企业管理（财务管理）（120202）、会计（1253）、审计（0257、1257）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9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1.具备3年及以上金融机构或国企融资经验；</w:t>
            </w:r>
          </w:p>
          <w:p>
            <w:pPr>
              <w:widowControl/>
              <w:spacing w:line="29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2.具备融资信息收集、整理、融资渠道建立的能力；</w:t>
            </w:r>
          </w:p>
          <w:p>
            <w:pPr>
              <w:widowControl/>
              <w:spacing w:line="29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3.及时掌握相关金融政策，推动融资创新，参与制定年度融资计划，负责各种融资方式的分析、配合性操作和实施；</w:t>
            </w:r>
          </w:p>
          <w:p>
            <w:pPr>
              <w:widowControl/>
              <w:spacing w:line="29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4.具备掌握企业投资项目建议书、投资模型、初步可行性研究报告、投资方案等文件资料的分析能力并做好领导交办的其他工作任务。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江西省芦溪县新旅旅游发展投资集团有限责任公司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项目建设专员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土木类（0810）、建筑类（0828）；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建筑学（0813）、土木工程（0814）、建筑学（建筑）（0851）、土木工程（085901）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9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1.具备5年及以上甲方项目施工管理经验；</w:t>
            </w:r>
          </w:p>
          <w:p>
            <w:pPr>
              <w:widowControl/>
              <w:spacing w:line="29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2.熟练掌握施工图，并且能熟练使用测量仪器、CAD等工程类软件；</w:t>
            </w:r>
          </w:p>
          <w:p>
            <w:pPr>
              <w:widowControl/>
              <w:spacing w:line="29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3.具备完成项目前期筹备阶段手续办理，项目现场施工安全、质量、进度及材料的管理，项目资料的汇编、整理和归档，项目的协调能力并做好领导交办的其他工作任务。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16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江西省芦溪县新旅旅游发展投资集团有限责任公司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项目运营办事员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专业不限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1.具备3年及以上景区、酒店、电商运营或市场营销管理工作经验；</w:t>
            </w:r>
          </w:p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</w:t>
            </w:r>
            <w:r>
              <w:rPr>
                <w:rFonts w:ascii="仿宋_GB2312" w:hAnsi="宋体" w:eastAsia="仿宋_GB2312" w:cs="仿宋_GB2312"/>
                <w:color w:val="000000"/>
                <w:spacing w:val="-12"/>
                <w:kern w:val="0"/>
                <w:lang w:bidi="ar"/>
              </w:rPr>
              <w:t>熟练使用office等办公软件；</w:t>
            </w:r>
          </w:p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3.具备较强的沟通协调和风险应对能力；</w:t>
            </w:r>
          </w:p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4.能够制定项目运营计划，做好项目运营规划与监督；</w:t>
            </w:r>
          </w:p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5.能够做好项目运营策划并落地执行；</w:t>
            </w:r>
          </w:p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6.完成领导交办的其他工作任务。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17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江西省芦溪县新旅旅游发展投资集团有限责任公司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人力资源办事员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工商管理类（1202）；公共管理类（1204）；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工商管理（工商管理学）（1202），公共管理（公共管理学）（1204）、工商管理（1251）、公共管理（1252）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1.具备3年及以上人力资源工作经验；</w:t>
            </w:r>
          </w:p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</w:t>
            </w:r>
            <w:r>
              <w:rPr>
                <w:rFonts w:ascii="仿宋_GB2312" w:hAnsi="宋体" w:eastAsia="仿宋_GB2312" w:cs="仿宋_GB2312"/>
                <w:color w:val="000000"/>
                <w:spacing w:val="-6"/>
                <w:kern w:val="0"/>
                <w:lang w:bidi="ar"/>
              </w:rPr>
              <w:t>熟悉国家、地区及国有企业文化合同管理、薪酬制度、用人机制、保险福利待遇、培训等方面的法律法规及政策；</w:t>
            </w:r>
          </w:p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3.能够制定或优化各项人力资源管理制度，落实工作流程并监督实施；</w:t>
            </w:r>
          </w:p>
          <w:p>
            <w:pPr>
              <w:widowControl/>
              <w:spacing w:line="27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4.能够完成员工招聘、调配、任免和培训，办理员工劳动人事手续，员工档案及劳动合同管理，做好员工薪酬福利的计算和发放，做好企业文化建设，及领导交办的其他工作任务。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18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萍乡市城乡建设集团有限责任公司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公路专业施工员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土木工程（081001）、交通工程（081802）、道路桥梁与渡河工程（081006T）；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交通运输工程（0823）、交通运输（0861）、岩土工程（081401）、桥梁与隧道工程（081406）、土木水利（0859）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1.具备五年及以上公路工程现场施工管理经验，具备较强的施工现场管理、组织协调和解决问题的能力；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2.</w:t>
            </w:r>
            <w:r>
              <w:rPr>
                <w:rFonts w:ascii="仿宋_GB2312" w:hAnsi="宋体" w:eastAsia="仿宋_GB2312" w:cs="仿宋_GB2312"/>
                <w:spacing w:val="-6"/>
                <w:kern w:val="0"/>
                <w:lang w:bidi="ar"/>
              </w:rPr>
              <w:t>具备全国二级及以上建造师（公路工程专业）资格证书</w:t>
            </w:r>
            <w:r>
              <w:rPr>
                <w:rFonts w:ascii="仿宋_GB2312" w:hAnsi="宋体" w:eastAsia="仿宋_GB2312" w:cs="仿宋_GB2312"/>
                <w:kern w:val="0"/>
                <w:lang w:bidi="ar"/>
              </w:rPr>
              <w:t>。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spacing w:val="-6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3.</w:t>
            </w:r>
            <w:r>
              <w:rPr>
                <w:rFonts w:ascii="仿宋_GB2312" w:hAnsi="宋体" w:eastAsia="仿宋_GB2312" w:cs="仿宋_GB2312"/>
                <w:spacing w:val="-6"/>
                <w:kern w:val="0"/>
                <w:lang w:bidi="ar"/>
              </w:rPr>
              <w:t>熟练掌握公路路基、路面、桥梁、涵洞等主要分部分项工程的施工工艺和技术规范；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4.熟悉施工测量放线工作，能独立使用相关测量仪器；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5.能熟练阅读施工图纸，理解设计意图，合理编制施工组织设计；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6-10万元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19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萍乡市城乡建设集团有限责任公司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经营管理人员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工程管理（120103）、工商管理类（1202）、行政管理（120402）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工商管理（1202、1251）、行政管理（120401）、工程管理（1256）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1.具备5年及以上施工单位经营管理经验；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2.负责项目管理及前期手续办理，与业主单位对接项目施工前流程，积极解决项目建设过程中存在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问题；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3.熟悉项目经营管理，善于办公写作及管理，适应力、协调力及沟通能力强，能较好与各单位对接；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spacing w:val="-6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</w:t>
            </w:r>
            <w:r>
              <w:rPr>
                <w:rFonts w:ascii="仿宋_GB2312" w:hAnsi="宋体" w:eastAsia="仿宋_GB2312" w:cs="仿宋_GB2312"/>
                <w:spacing w:val="-6"/>
                <w:kern w:val="0"/>
                <w:lang w:bidi="ar"/>
              </w:rPr>
              <w:t>熟悉合同编制及合同管理；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5.熟悉民法典、招投标法等相关法规；负责项目招投标前期手续，招投标管理；</w:t>
            </w:r>
          </w:p>
          <w:p>
            <w:pPr>
              <w:widowControl/>
              <w:spacing w:line="25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6.规划公司采购体系，优化采购业务流程。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6-10万元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4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20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萍乡市城乡建设集团有限责任公司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0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0"/>
                <w:kern w:val="0"/>
                <w:lang w:bidi="ar"/>
              </w:rPr>
              <w:t>招投标专员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土木类（0810）、水利类（0811）、工程管理（120103）、房地产开发与管理（120104）、工程造价（120105）；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土木工程（0814）、土木水利（0859）、工程管理（1256）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14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4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1.具备5年及以上招投标相关工作经验；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2.熟悉民法典、招投标法等相关法规；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3.能够撰写清晰、准确、规范的标书文件，包括技术方案、商务方案、服务方案等内容，擅长逻辑梳理与文字提炼；能够与招标方、代理机构顺畅沟通，协调各方关系，确保招投标工作的顺利进行；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4.对数字、条款敏感，能够杜绝漏项、错填等问题，保证招投标文件的准确性和完整性；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5.能够承受高强度的工作压力，尤其是在截标前的紧急时刻，能够保持冷静，按时完成工作任务；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6.熟练使用WPS、Word、Excel等办公软件，能够进行文档编辑、表格制作、数据处理等工作。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6-10万元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21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芦溪县恒源融资担保有限责任公司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业务专员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经济学类（0201）、金融学类（0203）、会计学（120203K）、财务管理（120204）；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应用经济学（0202）、金融（0251）、会计学（120201）、会计（1253）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35周岁以下(具备3年及以上金融担保或银行信贷业务工作经验者可适当放宽年龄到40周岁，专业不限)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能独立完成项目分析报告，对企业报表和实际经营有较强的分析能力，熟悉金融、财税等相关法律法规，熟悉企业内控及资产清收、保全管理，掌握风险防范措施。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22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芦溪县恒源融资担保有限责任公司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保后专员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经济学类（0201）、金融学类（0203）、会计学（120203K）、财务管理（120204）；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应用经济学（0202）、金融（0251）、会计学（120201）、会计（1253）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35周岁以下（具备3年及以上金融担保或银行信贷业务工作经验者可适当放宽年龄到40周岁，专业不限）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能独立完成项目分析报告，对企业报表和实际经营有较强的分析能力，熟悉金融、财税等相关法律法规，熟悉企业内控及资产清收、保全管理，掌握风险防范措施。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23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芦溪县恒源融资担保有限责任公司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文职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中国语言文学类（0501）、行政管理（120402）；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中国语言文学（0501）、行政管理（120401）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1.</w:t>
            </w:r>
            <w:r>
              <w:rPr>
                <w:rStyle w:val="7"/>
                <w:rFonts w:hAnsi="宋体"/>
                <w:color w:val="auto"/>
                <w:sz w:val="21"/>
                <w:szCs w:val="21"/>
                <w:lang w:bidi="ar"/>
              </w:rPr>
              <w:t>具备3年及以上行政、党建工作经验者，专业不限；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2.限中共党员；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3.精通写作和各类公文格式，熟练操作办公软件；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</w:rPr>
            </w:pPr>
            <w:r>
              <w:rPr>
                <w:rFonts w:ascii="仿宋_GB2312" w:hAnsi="宋体" w:eastAsia="仿宋_GB2312" w:cs="仿宋_GB2312"/>
                <w:kern w:val="0"/>
                <w:lang w:bidi="ar"/>
              </w:rPr>
              <w:t>4.良好的书面表达能力，较强的学习能力与执行能力。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7-10万元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24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8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  <w:t>芦溪县工业园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经济发展部财税办三级业务主办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财政学类（0202）、金融学类（0203）、会计学（120203K）、审计学（120207）；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财政学（含：税收学）（020203）、金融学（含：保险学）（020204）、金融（0251）、审计（0257、1257）、会计学（120201）、会计（1253）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1.具备会计从业资格证书或会计职称；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2.具备2年及以上财务工作经历；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3.应届毕业生不受以上条件限制。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6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  <w:t>7-15.84万元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8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  <w:t>芦溪县工业园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招商引资部三级业务主办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专业不限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1.普通话标准，沟通能力强，能适应出差；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2.具备一定的项目策划、包装和公关推介能力。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6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  <w:t>7-15.84万元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26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8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  <w:t>芦溪县工业园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招商引资部三级业务主办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经济学类（0201）、财政学类（0202）、金融学类（0203）、经济与贸易类（0204）、工商管理类（1202）； 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应用经济学（0202）、金融（0251）、工商管理学（工商管理学）（1202）、工商管理（1251）、会计（1253）、审计（0257、1257）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1.普通话标准，沟通能力强，能适应出差；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2.具备一定的项目策划、包装和公关推介能力；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3.工作积极主动，具备强烈的开拓创新精神和市场开拓能力。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6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  <w:t>7-15.84万元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27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8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  <w:t>芦溪县工业园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工程建设办三级业务主办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地理科学类（0705）、土木类（0810）、建筑类（0828）；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地理学（0705）、建筑学（0813）、土木工程（0814）、城乡规划学（0833）、建筑学（建筑）（0851）、城市规划（0853）、土木工程（085901）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1.具备2年及以上规划或工程建设或土地资源管理工作经历（应届毕业生不受此条件限制）；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2.具备扎实的工程专业知识，熟悉工程建设项目从规划设计、施工建设到竣工验收全流程。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6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  <w:t>7-15.84万元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28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  <w:t>芦溪县工业园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安全环保办三级业务主办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安全科学与工程类（0829）；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安全科学与工程（0837）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具备扎实的安全专业知识，熟悉安全的相关政策、法规及行业标准要求。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  <w:t>7-15.84万元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29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  <w:t>芦溪县工业园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2"/>
                <w:kern w:val="0"/>
                <w:lang w:bidi="ar"/>
              </w:rPr>
              <w:t>一站式服务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中心三级业务主办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专业不限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1.具备2年及以上企业服务工作经历；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2.具备较好的沟通协调和语言表达能力。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  <w:t>7-15.84万元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30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  <w:t>芦溪县工业园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工会</w:t>
            </w:r>
          </w:p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三级业务主办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专业不限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1.具备较强文字综合能力，熟练掌握各种办公软件；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2.具备较强组织协调和综合管理能力。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16"/>
                <w:kern w:val="0"/>
                <w:lang w:bidi="ar"/>
              </w:rPr>
              <w:t>7-15.84万元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31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spacing w:val="-8"/>
                <w:kern w:val="0"/>
                <w:lang w:bidi="ar"/>
              </w:rPr>
              <w:t>芦溪县司法局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辅助岗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法学类（0301）、中国语言文学类（0501）；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法学（0301）、法律（0351）、中国语言文学（0501）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1.具备较强文字综合能力；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2.具备较强的组织协调和综合管理能力。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6-8万元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32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萍乡市南坑林场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辅助岗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全日制本科及以上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本科专业：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教育学类（0401）、中国语言文学类（0501）、新闻传播学类（0503）</w:t>
            </w:r>
          </w:p>
          <w:p>
            <w:pPr>
              <w:widowControl/>
              <w:spacing w:line="260" w:lineRule="exact"/>
              <w:jc w:val="left"/>
              <w:textAlignment w:val="center"/>
              <w:rPr>
                <w:rFonts w:ascii="仿宋_GB2312" w:hAnsi="宋体" w:eastAsia="仿宋_GB2312" w:cs="仿宋_GB2312"/>
                <w:bCs/>
                <w:color w:val="000000"/>
              </w:rPr>
            </w:pPr>
            <w:r>
              <w:rPr>
                <w:rFonts w:ascii="仿宋_GB2312" w:hAnsi="宋体" w:eastAsia="仿宋_GB2312" w:cs="仿宋_GB2312"/>
                <w:bCs/>
                <w:color w:val="000000"/>
                <w:kern w:val="0"/>
                <w:lang w:bidi="ar"/>
              </w:rPr>
              <w:t>研究生专业：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教育学（0401）、中国语言文学（0501）、新闻传播学（0503）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35周岁以下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1.具备较强文字综合能力；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2.具备较强组织协调和综合管理能力；                  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3.熟练掌握各种办公软件。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5-6万元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33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芦溪镇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级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文明实践员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辅助岗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大专及 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专业不限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1.具备一定的组织协调和综合管理能力；              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2.熟练掌握各种办公软件； 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3.具备一定文字综合能力；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4.具备一定的活动组织策划能力。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34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南坑镇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级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文明实践员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辅助岗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1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大专及 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专业不限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1.具备一定的组织协调和综合管理能力；              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2.熟练掌握各种办公软件； 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3.具备一定文字综合能力；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4.具备一定的活动组织策划能力。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35</w:t>
            </w:r>
          </w:p>
        </w:tc>
        <w:tc>
          <w:tcPr>
            <w:tcW w:w="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新泉乡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级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文明实践员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辅助岗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lang w:bidi="ar"/>
              </w:rPr>
              <w:t>5</w:t>
            </w:r>
          </w:p>
        </w:tc>
        <w:tc>
          <w:tcPr>
            <w:tcW w:w="3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大专及 以上</w:t>
            </w: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专业不限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40周岁以下</w:t>
            </w:r>
          </w:p>
        </w:tc>
        <w:tc>
          <w:tcPr>
            <w:tcW w:w="10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1.具备一定的组织协调和综合管理能力；              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2.熟练掌握各种办公软件； 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 xml:space="preserve">3.具备一定文字综合能力；       </w:t>
            </w:r>
          </w:p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4.具备一定的活动组织策划能力。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lang w:bidi="ar"/>
              </w:rPr>
              <w:t>4万元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D72703"/>
    <w:rsid w:val="193A6353"/>
    <w:rsid w:val="50D72703"/>
    <w:rsid w:val="79B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61"/>
    <w:basedOn w:val="5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paragraph" w:customStyle="1" w:styleId="8">
    <w:name w:val=" Char Char Char Char Char Char Char"/>
    <w:basedOn w:val="1"/>
    <w:qFormat/>
    <w:uiPriority w:val="0"/>
    <w:pPr>
      <w:widowControl/>
      <w:spacing w:after="160" w:line="240" w:lineRule="exact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2025-08-25T02:26:00Z</dcterms:created>
  <dc:creator>Administrator</dc:creator>
  <cp:lastModifiedBy>Administrator</cp:lastModifiedBy>
  <dcterms:modified xsi:type="dcterms:W3CDTF">2025-08-25T07:00:55Z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7B58D00A3AAC43EDBDC13A7E4DA37A59</vt:lpwstr>
  </property>
</Properties>
</file>