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eastAsia="黑体"/>
          <w:bCs/>
          <w:sz w:val="32"/>
          <w:szCs w:val="32"/>
        </w:rPr>
      </w:pPr>
      <w:bookmarkStart w:id="0" w:name="_GoBack"/>
      <w:bookmarkEnd w:id="0"/>
      <w:r>
        <w:rPr>
          <w:rFonts w:eastAsia="黑体"/>
          <w:bCs/>
          <w:sz w:val="32"/>
          <w:szCs w:val="32"/>
        </w:rPr>
        <w:t>附件4</w:t>
      </w:r>
    </w:p>
    <w:p>
      <w:pPr>
        <w:spacing w:line="600" w:lineRule="exact"/>
        <w:rPr>
          <w:rFonts w:eastAsia="黑体"/>
          <w:bCs/>
          <w:sz w:val="32"/>
          <w:szCs w:val="32"/>
        </w:rPr>
      </w:pP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公务员录用体检特殊标准（试行）</w:t>
      </w:r>
    </w:p>
    <w:p>
      <w:pPr>
        <w:spacing w:line="560" w:lineRule="exact"/>
        <w:rPr>
          <w:rFonts w:eastAsia="仿宋_GB2312"/>
          <w:sz w:val="32"/>
          <w:szCs w:val="32"/>
        </w:rPr>
      </w:pP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本标准适用于报考对身体条件有特殊要求职位公务员的考生。报考对身体条件有特殊要求职位公务员的考生，其身体条件应当符合《公务员录用体检通用标准（试行）》和本标准有关职位对身体条件的要求。</w:t>
      </w:r>
    </w:p>
    <w:p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第一部分  人民警察职位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第一条  单侧裸眼视力低于4.8，不合格（国家安全机关专业技术职位除外）。法医、物证检验及鉴定、信息通信、网络安全管理、金融财会、外语及少数民族语言翻译、交通安全技术、安全防范技术、排爆、警犬技术等职位，单侧矫正视力低于5.0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第二条  色盲，不合格。色弱，法医、物证检验及鉴定职位，不合格。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第三条  影响面容且难以治愈的皮肤病（如白癜风、银屑病、血管瘤、斑痣等），或者外观存在明显疾病特征（如五官畸形、不能自行矫正的斜颈、步态异常等），不合格。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第四条  文身，不合格。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第五条  肢体功能障碍，不合格。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第六条  单侧耳语听力低于5米，不合格。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第七条  嗅觉迟钝，不合格。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第八条  乙肝病原携带者，特警职位，不合格。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第九条  中国民航空中警察职位，身高170-185厘米，且符合《中国民用航空人员医学标准和体检合格证管理规则》IVb级体检合格证（67.415（c）项除外）的医学标准，合格。</w:t>
      </w:r>
    </w:p>
    <w:p>
      <w:pPr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第十条  海关海上缉私船舶驾驶职位、海上缉私轮机管理职位、海上缉私查私职位、出入境边防检查船舶驾驶职位，还需执行船员健康检查国家标准和《关于调整有关船员健康检查要求的通知》（海船员[2010]306号）。</w:t>
      </w:r>
    </w:p>
    <w:p>
      <w:pPr>
        <w:spacing w:line="560" w:lineRule="exact"/>
        <w:ind w:firstLine="640"/>
        <w:rPr>
          <w:rFonts w:eastAsia="仿宋_GB2312"/>
          <w:sz w:val="32"/>
          <w:szCs w:val="32"/>
        </w:rPr>
      </w:pPr>
    </w:p>
    <w:p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第二部分  其他职位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第十一条  色弱，口岸现场旅客检查职位、海关货物查验职位、测绘及地图印刷方面职位、医学检验职位、纺织品检验监管职位、仪器检验监管职位、化妆品检验监管职位及动植物检疫职位，不合格；色盲（单色识别能力正常者除外），外交部门职位、机电检验监管职位、化工产品检验监管职位、化矿产品检验监管职位、煤矿安全监察执法职位及登轮检疫鉴定职位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第十二条  肢体功能障碍，煤矿安全监察执法职位、登轮检疫鉴定职位、现场查验职位及海关货物查验职位，不合格。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第十三条  双侧耳语听力均低于5米，机电检验监管职位、化工产品检验监管职位、化矿产品检验监管职位、动物检疫职位及煤矿安全监察执法职位，不合格。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第十四条  嗅觉迟钝，食品检验监管职位、化妆品检验监管职位、动植物检疫职位、医学检验职位、卫生检疫职位、化工产品检验监管职位及海关货物查验职位，不合格。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第十五条  传染性、化脓性或渗出性皮肤病，医学检验职位、卫生检疫职位、食品检验监管职位、化妆品检验监管职位、动植物检疫职位、化工产品检验监管职位及口岸现场旅客检查职位，不合格。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第十六条  中国民航飞行技术监管职位，执行《中国民用航空人员医学标准和体检合格证管理规则》的Ⅰ级（67.115（5）项除外）或Ⅱ级体检合格证的医学标准。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　　第十七条  水上作业人员职位，执行船员健康检查国家标准和《关于调整有关船员健康检查要求的通知》（海船员[2010]306号）。</w:t>
      </w:r>
    </w:p>
    <w:p/>
    <w:p>
      <w:pPr>
        <w:rPr>
          <w:rFonts w:eastAsia="仿宋_GB2312"/>
          <w:sz w:val="32"/>
          <w:szCs w:val="32"/>
        </w:rPr>
      </w:pPr>
    </w:p>
    <w:p>
      <w:pPr>
        <w:rPr>
          <w:rFonts w:eastAsia="仿宋"/>
          <w:sz w:val="32"/>
          <w:szCs w:val="32"/>
        </w:rPr>
      </w:pPr>
    </w:p>
    <w:p>
      <w:pPr>
        <w:rPr>
          <w:rFonts w:eastAsia="仿宋"/>
          <w:sz w:val="32"/>
          <w:szCs w:val="32"/>
        </w:rPr>
      </w:pPr>
    </w:p>
    <w:p>
      <w:pPr>
        <w:rPr>
          <w:rFonts w:eastAsia="仿宋"/>
          <w:sz w:val="32"/>
          <w:szCs w:val="32"/>
        </w:rPr>
      </w:pPr>
    </w:p>
    <w:p>
      <w:pPr>
        <w:rPr>
          <w:rFonts w:eastAsia="仿宋"/>
          <w:sz w:val="32"/>
          <w:szCs w:val="32"/>
        </w:rPr>
      </w:pPr>
    </w:p>
    <w:p>
      <w:pPr>
        <w:rPr>
          <w:rFonts w:eastAsia="仿宋"/>
          <w:sz w:val="32"/>
          <w:szCs w:val="32"/>
        </w:rPr>
      </w:pPr>
    </w:p>
    <w:p>
      <w:pPr>
        <w:rPr>
          <w:rFonts w:eastAsia="仿宋"/>
          <w:sz w:val="32"/>
          <w:szCs w:val="32"/>
        </w:rPr>
      </w:pPr>
    </w:p>
    <w:p/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ordWrap w:val="0"/>
      <w:jc w:val="right"/>
      <w:rPr>
        <w:rFonts w:ascii="仿宋_GB2312" w:hAnsi="仿宋_GB2312" w:eastAsia="仿宋_GB2312" w:cs="仿宋_GB2312"/>
        <w:sz w:val="32"/>
        <w:szCs w:val="32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wordWrap w:val="0"/>
                            <w:jc w:val="right"/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  <w:lang w:val="zh-CN"/>
                            </w:rPr>
                            <w:t>10</w: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wordWrap w:val="0"/>
                      <w:jc w:val="right"/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eastAsia="仿宋_GB2312"/>
                        <w:sz w:val="28"/>
                        <w:szCs w:val="28"/>
                        <w:lang w:val="zh-CN"/>
                      </w:rPr>
                      <w:t>10</w: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仿宋_GB2312" w:eastAsia="仿宋_GB2312"/>
        <w:sz w:val="32"/>
        <w:szCs w:val="32"/>
      </w:rPr>
    </w:pPr>
    <w:r>
      <w:rPr>
        <w:rFonts w:hint="eastAsia" w:ascii="仿宋_GB2312" w:eastAsia="仿宋_GB2312"/>
        <w:sz w:val="32"/>
        <w:szCs w:val="32"/>
      </w:rPr>
      <w:fldChar w:fldCharType="begin"/>
    </w:r>
    <w:r>
      <w:rPr>
        <w:rFonts w:hint="eastAsia" w:ascii="仿宋_GB2312" w:eastAsia="仿宋_GB2312"/>
        <w:sz w:val="32"/>
        <w:szCs w:val="32"/>
      </w:rPr>
      <w:instrText xml:space="preserve"> PAGE   \* MERGEFORMAT </w:instrText>
    </w:r>
    <w:r>
      <w:rPr>
        <w:rFonts w:hint="eastAsia" w:ascii="仿宋_GB2312" w:eastAsia="仿宋_GB2312"/>
        <w:sz w:val="32"/>
        <w:szCs w:val="32"/>
      </w:rPr>
      <w:fldChar w:fldCharType="separate"/>
    </w:r>
    <w:r>
      <w:rPr>
        <w:rFonts w:ascii="仿宋_GB2312" w:eastAsia="仿宋_GB2312"/>
        <w:sz w:val="32"/>
        <w:szCs w:val="32"/>
        <w:lang w:val="zh-CN"/>
      </w:rPr>
      <w:t>-</w:t>
    </w:r>
    <w:r>
      <w:rPr>
        <w:rFonts w:ascii="仿宋_GB2312" w:eastAsia="仿宋_GB2312"/>
        <w:sz w:val="32"/>
        <w:szCs w:val="32"/>
      </w:rPr>
      <w:t xml:space="preserve"> 4 -</w:t>
    </w:r>
    <w:r>
      <w:rPr>
        <w:rFonts w:hint="eastAsia" w:ascii="仿宋_GB2312" w:eastAsia="仿宋_GB2312"/>
        <w:sz w:val="32"/>
        <w:szCs w:val="32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wMWM1MDc3ZjM1ZmNkNTUyZTFkNzkxNmVkNmRlMzkifQ=="/>
  </w:docVars>
  <w:rsids>
    <w:rsidRoot w:val="46E862DE"/>
    <w:rsid w:val="0008364A"/>
    <w:rsid w:val="000A33F1"/>
    <w:rsid w:val="000C60A6"/>
    <w:rsid w:val="000F27D9"/>
    <w:rsid w:val="00156176"/>
    <w:rsid w:val="001D78C4"/>
    <w:rsid w:val="002006BE"/>
    <w:rsid w:val="00255F1F"/>
    <w:rsid w:val="0026790E"/>
    <w:rsid w:val="00292BAE"/>
    <w:rsid w:val="002C5047"/>
    <w:rsid w:val="00320565"/>
    <w:rsid w:val="00373748"/>
    <w:rsid w:val="00384DC0"/>
    <w:rsid w:val="003F5772"/>
    <w:rsid w:val="00415D66"/>
    <w:rsid w:val="00452960"/>
    <w:rsid w:val="00460215"/>
    <w:rsid w:val="004C731D"/>
    <w:rsid w:val="004D7A72"/>
    <w:rsid w:val="004E392B"/>
    <w:rsid w:val="00504C12"/>
    <w:rsid w:val="0057658D"/>
    <w:rsid w:val="0058432A"/>
    <w:rsid w:val="005A1C98"/>
    <w:rsid w:val="005B3554"/>
    <w:rsid w:val="005C2D56"/>
    <w:rsid w:val="00617AAB"/>
    <w:rsid w:val="00625A93"/>
    <w:rsid w:val="00635FA1"/>
    <w:rsid w:val="00655C0A"/>
    <w:rsid w:val="00672375"/>
    <w:rsid w:val="006A67FE"/>
    <w:rsid w:val="00717A54"/>
    <w:rsid w:val="00731361"/>
    <w:rsid w:val="007515FD"/>
    <w:rsid w:val="0079344A"/>
    <w:rsid w:val="007978AE"/>
    <w:rsid w:val="007B5F06"/>
    <w:rsid w:val="007E4289"/>
    <w:rsid w:val="008104C9"/>
    <w:rsid w:val="0082636C"/>
    <w:rsid w:val="00847B8B"/>
    <w:rsid w:val="00877C3B"/>
    <w:rsid w:val="00883E8F"/>
    <w:rsid w:val="00884685"/>
    <w:rsid w:val="00890D41"/>
    <w:rsid w:val="00903F9E"/>
    <w:rsid w:val="00910410"/>
    <w:rsid w:val="00943890"/>
    <w:rsid w:val="009877F8"/>
    <w:rsid w:val="009A669F"/>
    <w:rsid w:val="009C1887"/>
    <w:rsid w:val="00A0374C"/>
    <w:rsid w:val="00A3213E"/>
    <w:rsid w:val="00A44CAE"/>
    <w:rsid w:val="00A45C9D"/>
    <w:rsid w:val="00A71714"/>
    <w:rsid w:val="00A94FBE"/>
    <w:rsid w:val="00AE3D8C"/>
    <w:rsid w:val="00B47FF3"/>
    <w:rsid w:val="00B54B6C"/>
    <w:rsid w:val="00B60821"/>
    <w:rsid w:val="00BB5C1F"/>
    <w:rsid w:val="00BC62EA"/>
    <w:rsid w:val="00BF5425"/>
    <w:rsid w:val="00BF68FA"/>
    <w:rsid w:val="00C41489"/>
    <w:rsid w:val="00C7071C"/>
    <w:rsid w:val="00CD1708"/>
    <w:rsid w:val="00D54C20"/>
    <w:rsid w:val="00D7224C"/>
    <w:rsid w:val="00D85044"/>
    <w:rsid w:val="00DA504C"/>
    <w:rsid w:val="00E17E53"/>
    <w:rsid w:val="00E23926"/>
    <w:rsid w:val="00EC547D"/>
    <w:rsid w:val="00EF0265"/>
    <w:rsid w:val="00EF6E4E"/>
    <w:rsid w:val="00F00A64"/>
    <w:rsid w:val="00F22D4F"/>
    <w:rsid w:val="00F95A80"/>
    <w:rsid w:val="00F964C6"/>
    <w:rsid w:val="00FB3FFB"/>
    <w:rsid w:val="00FB468E"/>
    <w:rsid w:val="0A6531A7"/>
    <w:rsid w:val="14655C1C"/>
    <w:rsid w:val="19A05402"/>
    <w:rsid w:val="1BC7167E"/>
    <w:rsid w:val="1F1E1A47"/>
    <w:rsid w:val="23B32930"/>
    <w:rsid w:val="2A73785F"/>
    <w:rsid w:val="2E081136"/>
    <w:rsid w:val="2E8161DF"/>
    <w:rsid w:val="2F1F1784"/>
    <w:rsid w:val="2F5A4518"/>
    <w:rsid w:val="2F934579"/>
    <w:rsid w:val="362A52AE"/>
    <w:rsid w:val="38F627EE"/>
    <w:rsid w:val="395E5FA7"/>
    <w:rsid w:val="46E862DE"/>
    <w:rsid w:val="47A8230B"/>
    <w:rsid w:val="49E7365D"/>
    <w:rsid w:val="55DE16F8"/>
    <w:rsid w:val="579C1337"/>
    <w:rsid w:val="5BFD7083"/>
    <w:rsid w:val="6034569C"/>
    <w:rsid w:val="61A53F90"/>
    <w:rsid w:val="67591F41"/>
    <w:rsid w:val="6F3C0BB6"/>
    <w:rsid w:val="7949237D"/>
    <w:rsid w:val="79BB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qFormat/>
    <w:uiPriority w:val="0"/>
    <w:pPr>
      <w:ind w:left="100" w:leftChars="2500"/>
    </w:pPr>
  </w:style>
  <w:style w:type="paragraph" w:styleId="3">
    <w:name w:val="Balloon Text"/>
    <w:basedOn w:val="1"/>
    <w:link w:val="12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index 1"/>
    <w:basedOn w:val="1"/>
    <w:next w:val="1"/>
    <w:autoRedefine/>
    <w:qFormat/>
    <w:uiPriority w:val="0"/>
    <w:rPr>
      <w:rFonts w:ascii="Calibri" w:hAnsi="Calibri"/>
      <w:szCs w:val="32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脚 Char"/>
    <w:basedOn w:val="9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眉 Char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批注框文本 Char"/>
    <w:basedOn w:val="9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日期 Char"/>
    <w:basedOn w:val="9"/>
    <w:link w:val="2"/>
    <w:autoRedefine/>
    <w:qFormat/>
    <w:uiPriority w:val="0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WRGHO.COM</Company>
  <Pages>20</Pages>
  <Words>1223</Words>
  <Characters>6973</Characters>
  <Lines>58</Lines>
  <Paragraphs>16</Paragraphs>
  <TotalTime>147</TotalTime>
  <ScaleCrop>false</ScaleCrop>
  <LinksUpToDate>false</LinksUpToDate>
  <CharactersWithSpaces>8180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2024-05-07T12:54:00Z</dcterms:created>
  <dc:creator>Administrator</dc:creator>
  <cp:lastModifiedBy>Administrator</cp:lastModifiedBy>
  <cp:lastPrinted>2024-05-11T03:21:00Z</cp:lastPrinted>
  <dcterms:modified xsi:type="dcterms:W3CDTF">2024-05-12T01:24:14Z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F14FB06D20164754A4F0F227E7394D4A_12</vt:lpwstr>
  </property>
</Properties>
</file>