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</w:pPr>
      <w:bookmarkStart w:id="0" w:name="_GoBack"/>
      <w:r>
        <w:rPr>
          <w:rStyle w:val="4"/>
          <w:rFonts w:ascii="微软雅黑" w:hAnsi="微软雅黑" w:eastAsia="微软雅黑" w:cs="微软雅黑"/>
          <w:bdr w:val="none" w:color="auto" w:sz="0" w:space="0"/>
          <w:shd w:val="clear" w:fill="FFFFFF"/>
        </w:rPr>
        <w:t>通过资格审查、参加笔试人员名单</w:t>
      </w:r>
    </w:p>
    <w:bookmarkEnd w:id="0"/>
    <w:tbl>
      <w:tblPr>
        <w:tblW w:w="6841" w:type="dxa"/>
        <w:jc w:val="center"/>
        <w:tblInd w:w="841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7"/>
        <w:gridCol w:w="2057"/>
        <w:gridCol w:w="1864"/>
        <w:gridCol w:w="1843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2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报考岗位</w:t>
            </w:r>
          </w:p>
        </w:tc>
        <w:tc>
          <w:tcPr>
            <w:tcW w:w="18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84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张晓琳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肖楚璇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张明月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赵加仑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范思翔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钱童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韩剑利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李晓芳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沈雅婷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周煜媛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董洁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李卓聪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赵化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陆佳卉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赵若郡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崔君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韩婕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姜琳琳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金炫美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吴倩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徐晓惠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徐欣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颜旭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杨阳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刘丽君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梁欢池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于丰志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白原远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孙静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王迪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路畅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刘林卿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赵静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刘金洋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牛晨越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卢琦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夏祎璠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李昭曦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王丹妮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王雅雯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肖乐尧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丁兆汝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刘晓宇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0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2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编辑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记者</w:t>
            </w:r>
          </w:p>
        </w:tc>
        <w:tc>
          <w:tcPr>
            <w:tcW w:w="18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陈雨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80" w:lineRule="auto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374EC"/>
    <w:rsid w:val="508374EC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Emphasis"/>
    <w:basedOn w:val="3"/>
    <w:qFormat/>
    <w:uiPriority w:val="0"/>
  </w:style>
  <w:style w:type="character" w:customStyle="1" w:styleId="8">
    <w:name w:val="hover8"/>
    <w:basedOn w:val="3"/>
    <w:uiPriority w:val="0"/>
    <w:rPr>
      <w:color w:val="0A6CBC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2018-03-23T09:42:00Z</dcterms:created>
  <dc:creator>ASUS</dc:creator>
  <cp:lastModifiedBy>ASUS</cp:lastModifiedBy>
  <dcterms:modified xsi:type="dcterms:W3CDTF">2018-03-23T09:42:16Z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