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304" w:type="dxa"/>
        <w:jc w:val="center"/>
        <w:tblInd w:w="1" w:type="dxa"/>
        <w:tblBorders>
          <w:top w:val="single" w:color="EFF8FD" w:sz="6" w:space="0"/>
          <w:left w:val="single" w:color="EFF8FD" w:sz="6" w:space="0"/>
          <w:bottom w:val="single" w:color="EFF8FD" w:sz="6" w:space="0"/>
          <w:right w:val="single" w:color="EFF8F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975"/>
        <w:gridCol w:w="688"/>
        <w:gridCol w:w="3739"/>
        <w:gridCol w:w="2318"/>
      </w:tblGrid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jc w:val="center"/>
        </w:trPr>
        <w:tc>
          <w:tcPr>
            <w:tcW w:w="584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序号</w:t>
            </w:r>
            <w:r>
              <w:rPr>
                <w:rFonts w:hint="eastAsia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岗位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招聘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人数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057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岗位条件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8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专业或方向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0"/>
                <w:sz w:val="24"/>
                <w:szCs w:val="24"/>
                <w:lang w:val="en-US" w:eastAsia="zh-CN" w:bidi="ar"/>
              </w:rPr>
              <w:t>其他条件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22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土木工程（结构、建造、防灾减灾、岩土工程、力学等方向）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、硕士学位，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1982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日以后出生）；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、副高及以上职称，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1972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管理科学与工程（工程造价、项目管理、工程管理、技术经济及管理等方向）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高等教育学、教育技术学、职业技术教育学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会计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4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计算机科学与技术、计算机软件与理论（软件工程方向）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5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交通运输工程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6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建筑学、建筑设计及其理论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7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美术学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全日制研究生，硕士学位，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周岁及以下（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1982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日以后出生）。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8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3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思想政治教育、马克思主义基本原理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图书情报学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11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9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供热，通风及空调工程、热能工程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12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管理岗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2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新闻、中文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13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10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数学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14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教学岗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11 </w:t>
            </w: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1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测绘科学与技术（大地测量学方向）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318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top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  <w:tr>
        <w:tblPrEx>
          <w:tblBorders>
            <w:top w:val="single" w:color="EFF8FD" w:sz="6" w:space="0"/>
            <w:left w:val="single" w:color="EFF8FD" w:sz="6" w:space="0"/>
            <w:bottom w:val="single" w:color="EFF8FD" w:sz="6" w:space="0"/>
            <w:right w:val="single" w:color="EFF8FD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jc w:val="center"/>
        </w:trPr>
        <w:tc>
          <w:tcPr>
            <w:tcW w:w="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 w:bidi="ar"/>
              </w:rPr>
              <w:t>总计</w:t>
            </w: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450" w:lineRule="atLeast"/>
              <w:ind w:left="0" w:right="0"/>
              <w:jc w:val="center"/>
            </w:pPr>
            <w:r>
              <w:rPr>
                <w:rFonts w:hint="default" w:ascii="Arial" w:hAnsi="Arial" w:cs="Arial" w:eastAsiaTheme="minorEastAsia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50 </w:t>
            </w:r>
          </w:p>
        </w:tc>
        <w:tc>
          <w:tcPr>
            <w:tcW w:w="373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2318" w:type="dxa"/>
            <w:tcBorders>
              <w:top w:val="single" w:color="EFF8FD" w:sz="6" w:space="0"/>
              <w:left w:val="single" w:color="EFF8FD" w:sz="6" w:space="0"/>
              <w:bottom w:val="single" w:color="EFF8FD" w:sz="6" w:space="0"/>
              <w:right w:val="single" w:color="EFF8FD" w:sz="6" w:space="0"/>
            </w:tcBorders>
            <w:shd w:val="clear"/>
            <w:vAlign w:val="center"/>
          </w:tcPr>
          <w:p>
            <w:pPr>
              <w:rPr>
                <w:rFonts w:hint="default" w:ascii="Arial" w:hAnsi="Arial" w:cs="Arial"/>
                <w:color w:val="333333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65D94"/>
    <w:rsid w:val="1AFB6A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qFormat/>
    <w:uiPriority w:val="0"/>
    <w:rPr>
      <w:color w:val="000000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TML Definition"/>
    <w:basedOn w:val="2"/>
    <w:qFormat/>
    <w:uiPriority w:val="0"/>
  </w:style>
  <w:style w:type="character" w:styleId="6">
    <w:name w:val="HTML Acronym"/>
    <w:basedOn w:val="2"/>
    <w:qFormat/>
    <w:uiPriority w:val="0"/>
  </w:style>
  <w:style w:type="character" w:styleId="7">
    <w:name w:val="HTML Variable"/>
    <w:basedOn w:val="2"/>
    <w:qFormat/>
    <w:uiPriority w:val="0"/>
  </w:style>
  <w:style w:type="character" w:styleId="8">
    <w:name w:val="Hyperlink"/>
    <w:basedOn w:val="2"/>
    <w:qFormat/>
    <w:uiPriority w:val="0"/>
    <w:rPr>
      <w:color w:val="000000"/>
      <w:u w:val="none"/>
    </w:rPr>
  </w:style>
  <w:style w:type="character" w:styleId="9">
    <w:name w:val="HTML Code"/>
    <w:basedOn w:val="2"/>
    <w:uiPriority w:val="0"/>
    <w:rPr>
      <w:rFonts w:ascii="Courier New" w:hAnsi="Courier New"/>
      <w:sz w:val="20"/>
    </w:rPr>
  </w:style>
  <w:style w:type="character" w:styleId="10">
    <w:name w:val="HTML Cit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2017-08-23T09:31:36Z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