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1E4437" w:rsidRDefault="001E0931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2018年都昌县妇保院选调医务人员公告</w:t>
      </w: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经县政府研究同意，都昌县妇保院面向全县乡镇卫生院选调医务人员，现将有关事宜公告如下：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一、选调</w:t>
      </w:r>
      <w:r w:rsidR="00A012D7"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岗位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及名额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医师岗位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：2人，其中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临床岗位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男性1人，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妇产科岗位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女性1人；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超声岗位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：2人；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3、检验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：1人。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二、选调范围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都昌县乡镇卫生院在编在岗符合条件的医务人员。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三、选调资格条件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1、具有良好的政治素质，品行端正，爱岗敬业，乐于奉献，服从安排，遵纪守法的医务人员。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2、在乡镇卫生院工作5年及以上（</w:t>
      </w:r>
      <w:r>
        <w:rPr>
          <w:rFonts w:ascii="仿宋_GB2312" w:eastAsia="仿宋_GB2312" w:cs="宋体" w:hint="eastAsia"/>
          <w:color w:val="FF0000"/>
          <w:kern w:val="0"/>
          <w:sz w:val="32"/>
          <w:szCs w:val="32"/>
        </w:rPr>
        <w:t>2012年12月31日及以前参加工作）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享受财政全额拨款，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且近5年内年度考核等次在合格及以上。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报考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临床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岗位、妇产科岗位、超声岗位</w:t>
      </w:r>
      <w:r w:rsidR="0013422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人员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须具有执业医师资格，检验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岗位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须具有检验师职称资格</w:t>
      </w:r>
      <w:r w:rsidR="005E5E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，且</w:t>
      </w:r>
      <w:r w:rsidR="00FF22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已</w:t>
      </w:r>
      <w:r w:rsidR="005E5E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在</w:t>
      </w:r>
      <w:r w:rsidR="00C24AA3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本单位</w:t>
      </w:r>
      <w:r w:rsidR="005E5E2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相应岗位工作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rFonts w:ascii="仿宋_GB2312" w:eastAsia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4、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报考人员毕业专业必须与报考</w:t>
      </w:r>
      <w:r w:rsidR="0013422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岗位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专业</w:t>
      </w:r>
      <w:r w:rsidR="0013422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要求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一致，但报考</w:t>
      </w:r>
      <w:r w:rsidR="00D8774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妇产科岗位的，其毕业专业可放宽到妇幼专业；报考超声岗位</w:t>
      </w:r>
      <w:r w:rsidR="00A012D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的，其毕业专业可放宽到临床专业</w:t>
      </w:r>
      <w:r w:rsidR="00FF22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，目前是否在超声岗位不作要求。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lastRenderedPageBreak/>
        <w:t xml:space="preserve">　　5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</w:t>
      </w:r>
      <w:r w:rsidR="00A012D7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报考人员年龄在35周岁以下，即1983年1月1日以后出生人员。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6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、有下列情况之一者，不得报名：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①受党纪、政纪处分期内人员；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②正在接受立案调查的；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③违反计划生育政策尚未接受组织处理的；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④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法律、法规规定不得招聘的其他人员的。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四、报名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1、报名时间：2018年1月</w:t>
      </w:r>
      <w:r w:rsidR="0013783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日1月</w:t>
      </w:r>
      <w:r w:rsidR="0013783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日工作时间。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2、报名地点：都昌县卫计委四楼会议室。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3、报考人员必须本人亲自到报名现场报名，并由工作人员当场采集相片。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4、报考时需提供的材料为：毕业证、医师资格证、执业医师证、检验师资格证、身份证原件，乡镇卫生院院长签署“符合报考条件，同意报考”的报名登记表。属证件类的各复印一份。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5、考生于2018年1月</w:t>
      </w:r>
      <w:bookmarkStart w:id="0" w:name="_GoBack"/>
      <w:bookmarkEnd w:id="0"/>
      <w:r w:rsidR="0013783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26日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下午在县卫计委人事股领取准考证。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五、考试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1、考试时间及地点：见《准考证》；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00"/>
        <w:jc w:val="left"/>
        <w:rPr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2、考试内容：医学基础知识，分值100分。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六、资格复审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根据岗位计划数1：1比例，按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考试成绩</w:t>
      </w:r>
      <w:r>
        <w:rPr>
          <w:rFonts w:ascii="仿宋_GB2312" w:eastAsia="仿宋_GB2312" w:hint="eastAsia"/>
          <w:sz w:val="32"/>
          <w:szCs w:val="32"/>
        </w:rPr>
        <w:t>从高分到低分等额确定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资格复审对象（若末位成绩并列，则工龄长者优先；若考分、工龄均相同，</w:t>
      </w: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则学历高者优先；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若考分、工龄、学历均相同，则年龄长者优先）。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如因考生自动放弃或资格复审不合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格等原因产生的岗位空额，按岗位空额数1：1的比例递补一次。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hAnsi="宋体" w:cs="宋体"/>
          <w:b/>
          <w:bCs/>
          <w:kern w:val="0"/>
          <w:sz w:val="30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七、</w:t>
      </w:r>
      <w:r>
        <w:rPr>
          <w:rFonts w:ascii="仿宋_GB2312" w:eastAsia="仿宋_GB2312" w:hAnsi="宋体" w:cs="宋体" w:hint="eastAsia"/>
          <w:b/>
          <w:bCs/>
          <w:kern w:val="0"/>
          <w:sz w:val="30"/>
        </w:rPr>
        <w:t>公示、聘用</w:t>
      </w:r>
    </w:p>
    <w:p w:rsidR="001E4437" w:rsidRDefault="001E0931">
      <w:pPr>
        <w:tabs>
          <w:tab w:val="left" w:pos="772"/>
        </w:tabs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根据考试结果确定拟选调人员，并将拟选调人员名单在县卫计委网上公示七个工作日。公示期内无异议的，由县人力资源和社会保障部门按规定程序办理审批手续。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2"/>
          <w:szCs w:val="32"/>
        </w:rPr>
        <w:t>八、其他</w:t>
      </w:r>
    </w:p>
    <w:p w:rsidR="001E4437" w:rsidRDefault="001E0931">
      <w:pPr>
        <w:widowControl/>
        <w:spacing w:line="500" w:lineRule="exact"/>
        <w:ind w:firstLineChars="180" w:firstLine="576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</w:t>
      </w:r>
      <w:r>
        <w:rPr>
          <w:rFonts w:eastAsia="仿宋_GB2312" w:hAnsi="宋体" w:cs="宋体" w:hint="eastAsia"/>
          <w:kern w:val="0"/>
          <w:sz w:val="32"/>
          <w:szCs w:val="32"/>
        </w:rPr>
        <w:t>资格审查贯穿整个招考工作。凡发现与公告范围和条件不符的、或弄虚作假的、或提供虚假证明的随时取消考选资格。</w:t>
      </w:r>
    </w:p>
    <w:p w:rsidR="001E4437" w:rsidRDefault="001E0931">
      <w:pPr>
        <w:widowControl/>
        <w:spacing w:line="500" w:lineRule="exact"/>
        <w:ind w:firstLineChars="180" w:firstLine="576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咨询、举报电话：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>都昌县人力资源和社会保障局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 0792-5223932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>都昌县卫生</w:t>
      </w:r>
      <w:r w:rsidR="00A012D7"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>和计划生育委员会</w:t>
      </w:r>
      <w:r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 xml:space="preserve">： </w:t>
      </w:r>
      <w:r w:rsidR="0013783E">
        <w:rPr>
          <w:rFonts w:ascii="仿宋_GB2312" w:eastAsia="仿宋_GB2312" w:cs="宋体" w:hint="eastAsia"/>
          <w:color w:val="000000"/>
          <w:spacing w:val="-20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0792-5230126</w:t>
      </w:r>
    </w:p>
    <w:p w:rsidR="001E4437" w:rsidRDefault="001E4437">
      <w:pPr>
        <w:widowControl/>
        <w:shd w:val="clear" w:color="auto" w:fill="FFFFFF"/>
        <w:snapToGrid w:val="0"/>
        <w:spacing w:line="50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0931">
      <w:pPr>
        <w:widowControl/>
        <w:shd w:val="clear" w:color="auto" w:fill="FFFFFF"/>
        <w:snapToGrid w:val="0"/>
        <w:spacing w:line="500" w:lineRule="exact"/>
        <w:ind w:firstLineChars="200" w:firstLine="640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附：2018年都昌县妇保院选调医务人员报名表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 </w:t>
      </w:r>
    </w:p>
    <w:p w:rsidR="001E4437" w:rsidRDefault="001E4437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4437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4437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4437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4437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                         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都昌县事业单位招聘招考工作领导小组</w:t>
      </w:r>
    </w:p>
    <w:p w:rsidR="001E4437" w:rsidRDefault="001E0931">
      <w:pPr>
        <w:widowControl/>
        <w:shd w:val="clear" w:color="auto" w:fill="FFFFFF"/>
        <w:snapToGrid w:val="0"/>
        <w:spacing w:line="500" w:lineRule="exact"/>
        <w:jc w:val="left"/>
        <w:rPr>
          <w:sz w:val="32"/>
          <w:szCs w:val="32"/>
        </w:rPr>
      </w:pP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                   </w:t>
      </w:r>
      <w:r>
        <w:rPr>
          <w:rFonts w:ascii="瀹嬩綋" w:eastAsia="瀹嬩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               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2018年1月</w:t>
      </w:r>
      <w:r w:rsidR="0013783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  <w:sectPr w:rsidR="001E4437">
          <w:pgSz w:w="11906" w:h="16838"/>
          <w:pgMar w:top="1701" w:right="1701" w:bottom="1701" w:left="1701" w:header="851" w:footer="992" w:gutter="0"/>
          <w:cols w:space="0"/>
          <w:docGrid w:type="lines" w:linePitch="323"/>
        </w:sectPr>
      </w:pPr>
    </w:p>
    <w:p w:rsidR="001E4437" w:rsidRDefault="001E0931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2018年都昌县妇保院选调医务人员报名表</w:t>
      </w:r>
    </w:p>
    <w:p w:rsidR="001E4437" w:rsidRDefault="001E4437">
      <w:pPr>
        <w:widowControl/>
        <w:shd w:val="clear" w:color="auto" w:fill="FFFFFF"/>
        <w:snapToGrid w:val="0"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</w:p>
    <w:tbl>
      <w:tblPr>
        <w:tblW w:w="9258" w:type="dxa"/>
        <w:jc w:val="center"/>
        <w:shd w:val="clear" w:color="auto" w:fill="FFFFFF"/>
        <w:tblLayout w:type="fixed"/>
        <w:tblLook w:val="04A0"/>
      </w:tblPr>
      <w:tblGrid>
        <w:gridCol w:w="1795"/>
        <w:gridCol w:w="1228"/>
        <w:gridCol w:w="756"/>
        <w:gridCol w:w="869"/>
        <w:gridCol w:w="352"/>
        <w:gridCol w:w="55"/>
        <w:gridCol w:w="167"/>
        <w:gridCol w:w="700"/>
        <w:gridCol w:w="409"/>
        <w:gridCol w:w="35"/>
        <w:gridCol w:w="815"/>
        <w:gridCol w:w="709"/>
        <w:gridCol w:w="1368"/>
      </w:tblGrid>
      <w:tr w:rsidR="001E4437" w:rsidTr="004F2BEE">
        <w:trPr>
          <w:trHeight w:val="584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ind w:firstLineChars="300" w:firstLine="720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照</w:t>
            </w:r>
          </w:p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片</w:t>
            </w:r>
          </w:p>
        </w:tc>
      </w:tr>
      <w:tr w:rsidR="001E4437" w:rsidTr="004F2BEE">
        <w:trPr>
          <w:trHeight w:val="572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</w:tr>
      <w:tr w:rsidR="001E4437" w:rsidTr="004F2BEE">
        <w:trPr>
          <w:trHeight w:val="762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42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420" w:lineRule="atLeast"/>
              <w:jc w:val="center"/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 w:rsidP="007F5180">
            <w:pPr>
              <w:widowControl/>
              <w:spacing w:line="420" w:lineRule="atLeast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420" w:lineRule="atLeast"/>
              <w:jc w:val="center"/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</w:tr>
      <w:tr w:rsidR="001E4437" w:rsidTr="004F2BEE">
        <w:trPr>
          <w:trHeight w:val="572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</w:tr>
      <w:tr w:rsidR="001E4437" w:rsidTr="004F2BEE">
        <w:trPr>
          <w:trHeight w:val="623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spacing w:val="-20"/>
                <w:kern w:val="0"/>
                <w:sz w:val="24"/>
              </w:rPr>
              <w:t>资格证号码</w:t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600" w:lineRule="atLeast"/>
              <w:jc w:val="center"/>
            </w:pPr>
          </w:p>
        </w:tc>
      </w:tr>
      <w:tr w:rsidR="001E4437" w:rsidTr="004F2BEE">
        <w:trPr>
          <w:trHeight w:val="644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 w:rsidP="004F2BEE">
            <w:pPr>
              <w:widowControl/>
              <w:spacing w:line="280" w:lineRule="atLeast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280" w:lineRule="atLeast"/>
              <w:jc w:val="center"/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28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已聘职称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360" w:lineRule="atLeast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 w:rsidP="004F2BEE">
            <w:pPr>
              <w:widowControl/>
              <w:spacing w:line="360" w:lineRule="atLeast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资格证专业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360" w:lineRule="atLeast"/>
              <w:jc w:val="center"/>
            </w:pPr>
          </w:p>
        </w:tc>
      </w:tr>
      <w:tr w:rsidR="001E4437" w:rsidTr="004F2BEE">
        <w:trPr>
          <w:trHeight w:val="52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600" w:lineRule="atLeast"/>
              <w:ind w:right="113" w:firstLineChars="50" w:firstLine="120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54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54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54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1E4437" w:rsidTr="004F2BEE">
        <w:trPr>
          <w:trHeight w:val="461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</w:tr>
      <w:tr w:rsidR="001E4437" w:rsidTr="004F2BEE">
        <w:trPr>
          <w:trHeight w:val="453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</w:tr>
      <w:tr w:rsidR="001E4437" w:rsidTr="004F2BEE">
        <w:trPr>
          <w:trHeight w:val="445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</w:tr>
      <w:tr w:rsidR="001E4437" w:rsidTr="004F2BEE">
        <w:trPr>
          <w:trHeight w:val="465"/>
          <w:jc w:val="center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141" w:lineRule="atLeast"/>
              <w:jc w:val="center"/>
            </w:pPr>
          </w:p>
        </w:tc>
      </w:tr>
      <w:tr w:rsidR="001E4437" w:rsidTr="004F2BEE">
        <w:trPr>
          <w:trHeight w:val="2405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42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4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经审核，该同志符合《201</w:t>
            </w:r>
            <w:r w:rsidR="004F2BEE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年都昌县</w:t>
            </w:r>
            <w:r w:rsidR="004F2BEE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妇保院选调医务人员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公告》中的报考条件，我院同意该同志报考。</w:t>
            </w:r>
          </w:p>
          <w:p w:rsidR="001E4437" w:rsidRDefault="001E4437">
            <w:pPr>
              <w:widowControl/>
              <w:spacing w:line="420" w:lineRule="atLeast"/>
              <w:jc w:val="center"/>
            </w:pPr>
          </w:p>
          <w:p w:rsidR="001E4437" w:rsidRDefault="001E0931" w:rsidP="004F2BEE">
            <w:pPr>
              <w:widowControl/>
              <w:spacing w:line="420" w:lineRule="atLeast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院长签名：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单位盖章：</w:t>
            </w:r>
          </w:p>
          <w:p w:rsidR="001E4437" w:rsidRDefault="004F2BEE">
            <w:pPr>
              <w:widowControl/>
              <w:spacing w:line="42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 w:rsidR="001E093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 w:rsidR="001E093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   </w:t>
            </w:r>
            <w:r w:rsidR="001E093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月</w:t>
            </w:r>
            <w:r w:rsidR="001E093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   </w:t>
            </w:r>
            <w:r w:rsidR="001E0931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E4437" w:rsidTr="004F2BEE">
        <w:trPr>
          <w:trHeight w:val="569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420" w:lineRule="atLeast"/>
              <w:ind w:firstLineChars="50" w:firstLine="120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420" w:lineRule="atLeast"/>
              <w:jc w:val="center"/>
            </w:pPr>
          </w:p>
        </w:tc>
        <w:tc>
          <w:tcPr>
            <w:tcW w:w="1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>
            <w:pPr>
              <w:widowControl/>
              <w:spacing w:line="42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420" w:lineRule="atLeast"/>
              <w:jc w:val="center"/>
            </w:pPr>
          </w:p>
        </w:tc>
      </w:tr>
      <w:tr w:rsidR="001E4437" w:rsidTr="004F2BEE">
        <w:trPr>
          <w:trHeight w:val="1639"/>
          <w:jc w:val="center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0931" w:rsidP="004F2BEE">
            <w:pPr>
              <w:widowControl/>
              <w:spacing w:line="420" w:lineRule="atLeast"/>
              <w:jc w:val="center"/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事业单位招聘报考工作领导小组意见</w:t>
            </w:r>
          </w:p>
        </w:tc>
        <w:tc>
          <w:tcPr>
            <w:tcW w:w="74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437" w:rsidRDefault="001E4437">
            <w:pPr>
              <w:widowControl/>
              <w:spacing w:line="420" w:lineRule="atLeast"/>
              <w:ind w:left="4800"/>
              <w:jc w:val="center"/>
            </w:pPr>
          </w:p>
        </w:tc>
      </w:tr>
    </w:tbl>
    <w:p w:rsidR="001E4437" w:rsidRDefault="001E4437"/>
    <w:sectPr w:rsidR="001E4437" w:rsidSect="001E4437">
      <w:pgSz w:w="11906" w:h="16838"/>
      <w:pgMar w:top="1701" w:right="1701" w:bottom="1134" w:left="1701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55" w:rsidRDefault="00557D55" w:rsidP="007F5180">
      <w:r>
        <w:separator/>
      </w:r>
    </w:p>
  </w:endnote>
  <w:endnote w:type="continuationSeparator" w:id="1">
    <w:p w:rsidR="00557D55" w:rsidRDefault="00557D55" w:rsidP="007F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55" w:rsidRDefault="00557D55" w:rsidP="007F5180">
      <w:r>
        <w:separator/>
      </w:r>
    </w:p>
  </w:footnote>
  <w:footnote w:type="continuationSeparator" w:id="1">
    <w:p w:rsidR="00557D55" w:rsidRDefault="00557D55" w:rsidP="007F5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7B"/>
    <w:rsid w:val="000E5B80"/>
    <w:rsid w:val="000F7F96"/>
    <w:rsid w:val="00134220"/>
    <w:rsid w:val="0013783E"/>
    <w:rsid w:val="001E0931"/>
    <w:rsid w:val="001E4437"/>
    <w:rsid w:val="0031003D"/>
    <w:rsid w:val="003A62D7"/>
    <w:rsid w:val="004C3C34"/>
    <w:rsid w:val="004F2BEE"/>
    <w:rsid w:val="00557D55"/>
    <w:rsid w:val="005E5E24"/>
    <w:rsid w:val="0062477B"/>
    <w:rsid w:val="0064017D"/>
    <w:rsid w:val="00665824"/>
    <w:rsid w:val="00673DD5"/>
    <w:rsid w:val="007F5180"/>
    <w:rsid w:val="00A012D7"/>
    <w:rsid w:val="00B359D6"/>
    <w:rsid w:val="00C24AA3"/>
    <w:rsid w:val="00D87746"/>
    <w:rsid w:val="00DE7B88"/>
    <w:rsid w:val="00DF0AD1"/>
    <w:rsid w:val="00F17B82"/>
    <w:rsid w:val="00FE3465"/>
    <w:rsid w:val="00FF22AF"/>
    <w:rsid w:val="01735114"/>
    <w:rsid w:val="02372AEB"/>
    <w:rsid w:val="0298791A"/>
    <w:rsid w:val="032B11E5"/>
    <w:rsid w:val="03D2214D"/>
    <w:rsid w:val="04147397"/>
    <w:rsid w:val="046604A3"/>
    <w:rsid w:val="051305FC"/>
    <w:rsid w:val="056F2122"/>
    <w:rsid w:val="05C967F9"/>
    <w:rsid w:val="06997B5B"/>
    <w:rsid w:val="06A6636A"/>
    <w:rsid w:val="06E239F5"/>
    <w:rsid w:val="0742655D"/>
    <w:rsid w:val="07BD4FD7"/>
    <w:rsid w:val="091A0363"/>
    <w:rsid w:val="092B6545"/>
    <w:rsid w:val="0A6B3775"/>
    <w:rsid w:val="0A9F2236"/>
    <w:rsid w:val="0B404A84"/>
    <w:rsid w:val="0BB55FFC"/>
    <w:rsid w:val="0BBC72DF"/>
    <w:rsid w:val="0BC312AC"/>
    <w:rsid w:val="0C0F41A7"/>
    <w:rsid w:val="0D221EC0"/>
    <w:rsid w:val="0E5F2A93"/>
    <w:rsid w:val="0F9A2D9A"/>
    <w:rsid w:val="10617D29"/>
    <w:rsid w:val="108776B3"/>
    <w:rsid w:val="10E27B0A"/>
    <w:rsid w:val="121B0914"/>
    <w:rsid w:val="1287331D"/>
    <w:rsid w:val="12DB4CDE"/>
    <w:rsid w:val="12DC7BD9"/>
    <w:rsid w:val="14222A3B"/>
    <w:rsid w:val="165F2932"/>
    <w:rsid w:val="17262D17"/>
    <w:rsid w:val="188B7A23"/>
    <w:rsid w:val="18904736"/>
    <w:rsid w:val="18EE46EA"/>
    <w:rsid w:val="196E2EBF"/>
    <w:rsid w:val="1A59398A"/>
    <w:rsid w:val="1B4E7E96"/>
    <w:rsid w:val="1B672BB9"/>
    <w:rsid w:val="1BC14576"/>
    <w:rsid w:val="1C007F45"/>
    <w:rsid w:val="1C1B5B91"/>
    <w:rsid w:val="1C7042ED"/>
    <w:rsid w:val="1CC865DD"/>
    <w:rsid w:val="1E916F4D"/>
    <w:rsid w:val="200F21A8"/>
    <w:rsid w:val="21087FE5"/>
    <w:rsid w:val="212D2A78"/>
    <w:rsid w:val="21564531"/>
    <w:rsid w:val="217E1773"/>
    <w:rsid w:val="21F537CA"/>
    <w:rsid w:val="22041BA1"/>
    <w:rsid w:val="236B7888"/>
    <w:rsid w:val="23AA1579"/>
    <w:rsid w:val="2491365F"/>
    <w:rsid w:val="260B3671"/>
    <w:rsid w:val="26771425"/>
    <w:rsid w:val="26934CEE"/>
    <w:rsid w:val="27037EE1"/>
    <w:rsid w:val="286E672F"/>
    <w:rsid w:val="296F1D68"/>
    <w:rsid w:val="29AC3B85"/>
    <w:rsid w:val="2A5828FF"/>
    <w:rsid w:val="2A9C04DA"/>
    <w:rsid w:val="2AC36079"/>
    <w:rsid w:val="2AFD3D2C"/>
    <w:rsid w:val="2CD45F1E"/>
    <w:rsid w:val="2D6E12D1"/>
    <w:rsid w:val="2F5D0A53"/>
    <w:rsid w:val="30556B5B"/>
    <w:rsid w:val="32432E2D"/>
    <w:rsid w:val="32BF38A4"/>
    <w:rsid w:val="33655D3F"/>
    <w:rsid w:val="33D231BD"/>
    <w:rsid w:val="35265004"/>
    <w:rsid w:val="36357815"/>
    <w:rsid w:val="370F7AC2"/>
    <w:rsid w:val="37752A1B"/>
    <w:rsid w:val="37B4367C"/>
    <w:rsid w:val="38BF739A"/>
    <w:rsid w:val="39D63386"/>
    <w:rsid w:val="3A8F5C3B"/>
    <w:rsid w:val="3AEA362F"/>
    <w:rsid w:val="3BA614D9"/>
    <w:rsid w:val="3D16463D"/>
    <w:rsid w:val="3D2242AB"/>
    <w:rsid w:val="3D9A2F1B"/>
    <w:rsid w:val="3DA7600C"/>
    <w:rsid w:val="3DE74888"/>
    <w:rsid w:val="3E5F51B8"/>
    <w:rsid w:val="3E7533D5"/>
    <w:rsid w:val="3FE5732D"/>
    <w:rsid w:val="3FE912D5"/>
    <w:rsid w:val="40142B5F"/>
    <w:rsid w:val="406851DA"/>
    <w:rsid w:val="43A60A5E"/>
    <w:rsid w:val="44CF6590"/>
    <w:rsid w:val="4524733F"/>
    <w:rsid w:val="45D80C6E"/>
    <w:rsid w:val="46062FFC"/>
    <w:rsid w:val="46F97580"/>
    <w:rsid w:val="472A79FB"/>
    <w:rsid w:val="497C6896"/>
    <w:rsid w:val="4CBE7D8B"/>
    <w:rsid w:val="4D362EFD"/>
    <w:rsid w:val="4D762ECA"/>
    <w:rsid w:val="4DBE163F"/>
    <w:rsid w:val="4DC70CDB"/>
    <w:rsid w:val="4E3C13EB"/>
    <w:rsid w:val="4FB1299F"/>
    <w:rsid w:val="512677D1"/>
    <w:rsid w:val="523D4842"/>
    <w:rsid w:val="527356FB"/>
    <w:rsid w:val="53C74254"/>
    <w:rsid w:val="53CF2208"/>
    <w:rsid w:val="53FA6C24"/>
    <w:rsid w:val="558F1EE0"/>
    <w:rsid w:val="55B80F61"/>
    <w:rsid w:val="56BC16CC"/>
    <w:rsid w:val="57547215"/>
    <w:rsid w:val="58BA1AF4"/>
    <w:rsid w:val="599D1AB0"/>
    <w:rsid w:val="5A61337E"/>
    <w:rsid w:val="5BB814E9"/>
    <w:rsid w:val="5DD13E9F"/>
    <w:rsid w:val="5FD50997"/>
    <w:rsid w:val="60D2218F"/>
    <w:rsid w:val="61C22592"/>
    <w:rsid w:val="623B3838"/>
    <w:rsid w:val="63D30272"/>
    <w:rsid w:val="64141E05"/>
    <w:rsid w:val="64EA04DC"/>
    <w:rsid w:val="653E4013"/>
    <w:rsid w:val="6774760B"/>
    <w:rsid w:val="68463781"/>
    <w:rsid w:val="696F7382"/>
    <w:rsid w:val="6A2120A4"/>
    <w:rsid w:val="6A696CE1"/>
    <w:rsid w:val="6AB416E2"/>
    <w:rsid w:val="6BF73966"/>
    <w:rsid w:val="6C407C74"/>
    <w:rsid w:val="6C5758FE"/>
    <w:rsid w:val="6C892BEA"/>
    <w:rsid w:val="6CC50164"/>
    <w:rsid w:val="6D5602E7"/>
    <w:rsid w:val="6E50333E"/>
    <w:rsid w:val="6E642DED"/>
    <w:rsid w:val="6E687330"/>
    <w:rsid w:val="6E7A49E7"/>
    <w:rsid w:val="6F8C313E"/>
    <w:rsid w:val="6FA15570"/>
    <w:rsid w:val="6FE33800"/>
    <w:rsid w:val="70CF0139"/>
    <w:rsid w:val="71300CB5"/>
    <w:rsid w:val="725C56B5"/>
    <w:rsid w:val="72A5542D"/>
    <w:rsid w:val="734E4471"/>
    <w:rsid w:val="739C7408"/>
    <w:rsid w:val="74102443"/>
    <w:rsid w:val="743F3D4D"/>
    <w:rsid w:val="75282B17"/>
    <w:rsid w:val="7742207F"/>
    <w:rsid w:val="77435B2D"/>
    <w:rsid w:val="77B448EF"/>
    <w:rsid w:val="787213CF"/>
    <w:rsid w:val="7A8317F4"/>
    <w:rsid w:val="7A9D2EFB"/>
    <w:rsid w:val="7B410D17"/>
    <w:rsid w:val="7B540388"/>
    <w:rsid w:val="7BE663D3"/>
    <w:rsid w:val="7BE912CB"/>
    <w:rsid w:val="7C277ABE"/>
    <w:rsid w:val="7C535497"/>
    <w:rsid w:val="7C8C4565"/>
    <w:rsid w:val="7D4A319E"/>
    <w:rsid w:val="7F4639ED"/>
    <w:rsid w:val="7FAA2E40"/>
    <w:rsid w:val="7FAD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18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1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</cp:revision>
  <cp:lastPrinted>2018-01-04T08:10:00Z</cp:lastPrinted>
  <dcterms:created xsi:type="dcterms:W3CDTF">2017-12-29T07:59:00Z</dcterms:created>
  <dcterms:modified xsi:type="dcterms:W3CDTF">2018-01-16T02:46:00Z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