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10" w:type="dxa"/>
        <w:tblInd w:w="135" w:type="dxa"/>
        <w:shd w:val="clea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2925"/>
        <w:gridCol w:w="2310"/>
        <w:gridCol w:w="1545"/>
        <w:gridCol w:w="1230"/>
      </w:tblGrid>
      <w:tr>
        <w:tblPrEx>
          <w:shd w:val="clear"/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主管部门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招聘单位</w:t>
            </w:r>
          </w:p>
        </w:tc>
        <w:tc>
          <w:tcPr>
            <w:tcW w:w="15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22"/>
                <w:szCs w:val="22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15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泰和县人力资源和社会保障局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泰和县劳动人事争议仲裁院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刘春燕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泰和县人力资源和社会保障局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泰和县劳动监察局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曾梦露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0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泰和县人力资源和社会保障局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泰和县公共就业人才服务局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周晶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60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泰和县农业局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泰和县畜牧兽医局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邓君政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55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泰和县农业局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泰和县农业技术推广中心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胡灵芝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85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泰和县文化广播电视新闻出版局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泰和县乡镇文化广播电视站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刘崴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330" w:hRule="atLeast"/>
        </w:trPr>
        <w:tc>
          <w:tcPr>
            <w:tcW w:w="29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泰和县文化广播电视新闻出版局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泰和县文化馆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伍安琪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胡飞飞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29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泰和县城乡建设局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泰和县乡村建设管理站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廖圆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286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陈勇安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01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罗昊霆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29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泰和县财政局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泰和县行政事业经营性国有资产运营中心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赖晗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435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泰和县财政监督检查局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陈星华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泰和县国库集中收付核算中心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刘惠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肖小泉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马晶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271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刘晶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375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泰和县乡镇财政所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金鑫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泰和县林业局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泰和县国有林产营运管理中心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邹安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2925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泰和县林业局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泰和县林业综合行政执法大队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陈伟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30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谢康明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2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泰和县林业局</w:t>
            </w:r>
          </w:p>
        </w:tc>
        <w:tc>
          <w:tcPr>
            <w:tcW w:w="23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泰和县林权管理服务中心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彭涛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585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泰和县卫生和计划生育委员会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泰和县红十字会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金建安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600" w:hRule="atLeast"/>
        </w:trPr>
        <w:tc>
          <w:tcPr>
            <w:tcW w:w="292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泰和县卫生和计划生育委员会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泰和县爱国卫生运动委员会办公室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颜勇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01" w:hRule="atLeast"/>
        </w:trPr>
        <w:tc>
          <w:tcPr>
            <w:tcW w:w="29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泰和县城市建设投资开发公司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泰和县城市建设投资开发公司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刘小露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16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林娟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  <w:tr>
        <w:tblPrEx>
          <w:tblLayout w:type="fixed"/>
        </w:tblPrEx>
        <w:trPr>
          <w:trHeight w:val="360" w:hRule="atLeast"/>
        </w:trPr>
        <w:tc>
          <w:tcPr>
            <w:tcW w:w="292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泰和县卫生和计划生育委员会</w:t>
            </w:r>
          </w:p>
        </w:tc>
        <w:tc>
          <w:tcPr>
            <w:tcW w:w="231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泰和县卫生和计划生育综合监督执法局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王翔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男</w:t>
            </w:r>
          </w:p>
        </w:tc>
      </w:tr>
      <w:tr>
        <w:tblPrEx>
          <w:tblLayout w:type="fixed"/>
        </w:tblPrEx>
        <w:trPr>
          <w:trHeight w:val="390" w:hRule="atLeast"/>
        </w:trPr>
        <w:tc>
          <w:tcPr>
            <w:tcW w:w="2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231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222526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范巧玲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sz w:val="19"/>
                <w:szCs w:val="19"/>
              </w:rPr>
              <w:t>女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6F64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customStyle="1" w:styleId="9">
    <w:name w:val="current"/>
    <w:basedOn w:val="3"/>
    <w:uiPriority w:val="0"/>
    <w:rPr>
      <w:color w:va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2018-01-31T09:16:32Z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