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76"/>
        <w:gridCol w:w="642"/>
        <w:gridCol w:w="503"/>
        <w:gridCol w:w="630"/>
        <w:gridCol w:w="623"/>
        <w:gridCol w:w="885"/>
        <w:gridCol w:w="630"/>
        <w:gridCol w:w="434"/>
        <w:gridCol w:w="1212"/>
        <w:gridCol w:w="1166"/>
        <w:gridCol w:w="614"/>
        <w:gridCol w:w="1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56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华文中宋" w:hAnsi="华文中宋" w:eastAsia="华文中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30"/>
                <w:szCs w:val="30"/>
              </w:rPr>
              <w:t>附件2：</w:t>
            </w:r>
          </w:p>
          <w:p>
            <w:pPr>
              <w:widowControl/>
              <w:spacing w:line="240" w:lineRule="auto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赣州市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  <w:lang w:eastAsia="zh-CN"/>
              </w:rPr>
              <w:t>工业和信息化委员会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公开考选工作人员报名登记</w:t>
            </w:r>
            <w:bookmarkEnd w:id="0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参公管理人员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进入公务员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队伍时间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证号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(含大中专院校学习经历)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93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声明</w:t>
            </w:r>
          </w:p>
        </w:tc>
        <w:tc>
          <w:tcPr>
            <w:tcW w:w="93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本人保证上述填写信息和报考所提供的资格证、学历证、身份证等证件信息真实有效，如因填写有误或提供的证件不实而造成的后果，本人愿意承担一切责任。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本人签名：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考选单位资格审查初审意见</w:t>
            </w:r>
          </w:p>
        </w:tc>
        <w:tc>
          <w:tcPr>
            <w:tcW w:w="4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 ）符合报考条件，同意报考。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 ）不符合报考条件，不同意报考。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审核人（签名）：                                年    月 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备注：此表一式二份，同时，上报电子版。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</w:tbl>
    <w:p/>
    <w:sectPr>
      <w:pgSz w:w="11907" w:h="16840"/>
      <w:pgMar w:top="1588" w:right="1418" w:bottom="158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A763F"/>
    <w:rsid w:val="02AA763F"/>
    <w:rsid w:val="13C14489"/>
    <w:rsid w:val="71E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2018-03-21T09:43:00Z</dcterms:created>
  <dc:creator>why</dc:creator>
  <cp:lastModifiedBy>Administrator</cp:lastModifiedBy>
  <cp:lastPrinted>2018-04-03T07:46:17Z</cp:lastPrinted>
  <dcterms:modified xsi:type="dcterms:W3CDTF">2018-04-03T07:46:37Z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