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376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43434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8"/>
          <w:szCs w:val="28"/>
          <w:shd w:val="clear" w:fill="FFFFFF"/>
        </w:rPr>
        <w:t>2018年</w:t>
      </w: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</w:rPr>
        <w:t>黎川县拟引进紧缺高素质人才名单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376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43434"/>
          <w:spacing w:val="0"/>
          <w:sz w:val="15"/>
          <w:szCs w:val="15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tbl>
      <w:tblPr>
        <w:tblW w:w="7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613"/>
        <w:gridCol w:w="1102"/>
        <w:gridCol w:w="1015"/>
        <w:gridCol w:w="660"/>
        <w:gridCol w:w="3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1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学位</w:t>
            </w:r>
          </w:p>
        </w:tc>
        <w:tc>
          <w:tcPr>
            <w:tcW w:w="3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引进岗位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吴炼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1987.06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机械工程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硕士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黎川县工业园区管委会创业服务中心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黄敏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1988.05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环境工程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硕士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434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  <w:bdr w:val="none" w:color="auto" w:sz="0" w:space="0"/>
              </w:rPr>
              <w:t>黎川县环保局环境监察大队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37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43434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2FE5"/>
    <w:rsid w:val="213F2F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2018-07-31T09:18:00Z</dcterms:created>
  <dc:creator>ASUS</dc:creator>
  <cp:lastModifiedBy>ASUS</cp:lastModifiedBy>
  <dcterms:modified xsi:type="dcterms:W3CDTF">2018-07-31T09:18:51Z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