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招聘岗位及条件</w:t>
      </w:r>
    </w:p>
    <w:bookmarkEnd w:id="0"/>
    <w:tbl>
      <w:tblPr>
        <w:tblW w:w="10604" w:type="dxa"/>
        <w:jc w:val="center"/>
        <w:tblInd w:w="-104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3"/>
        <w:gridCol w:w="530"/>
        <w:gridCol w:w="848"/>
        <w:gridCol w:w="2333"/>
        <w:gridCol w:w="4242"/>
        <w:gridCol w:w="3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2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岗位条件</w:t>
            </w:r>
          </w:p>
        </w:tc>
        <w:tc>
          <w:tcPr>
            <w:tcW w:w="4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3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教育学院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学前教育学、美术学、舞蹈学、音乐学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日以后出生，具有硕士研究生学历学位，且毕业于专业院校、“双一流”大学或省与教育部共建高校，较好地掌握了美术、舞蹈、音乐技能，具有幼儿技能课程教学特长。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李箭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0791-88120289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jianleecn@163.com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特殊教育学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日以后出生，具有硕士研究生学历学位，且毕业于专业院校、“双一流”大学或省与教育部共建高校，具有特殊儿童诊断、治疗、康复及手语等方面教学技能特长。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23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外国语言文学（英语）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日以后出生，具有硕士研究生学历学位，且毕业于国内著名外国语大学、“双一流”大学或海外院校（英、美国家）；口语流利。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曹彬彬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0791-88120320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378515935@qq.com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外国语言文学（法语）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日以后出生，具有硕士研究生学历学位，且毕业于国内著名外国语大学、“双一流”大学或海外院校（英、美、法国家）；口语流利。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3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体育学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日以后出生，具有硕士研究生学历学位；具有跆拳道二级运动员及以上证书或国家级裁判及以上证书。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耿烨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18079100191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89698269@qq.com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日以后出生，具有硕士研究生学历学位；具有羽毛球二级运动员及以上证书或国家级裁判及以上证书。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日以后出生，具有硕士研究生学历学位；获得体操国家级运动健将及以上资格。近</w:t>
            </w:r>
            <w:r>
              <w:rPr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年获得过健美操世界杯赛、世界公开赛、世界冠军赛冠军的优先考虑。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体育学（足球、网球、乒乓球专项）</w:t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日以后出生，具有硕士研究生学历学位，且毕业于专业院校或“双一流”大学。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23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新闻与传播学院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广播电视艺术学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日以后出生，具有硕士研究生学历学位，且毕业于专业院校、“双一流”大学或世界排名前</w:t>
            </w:r>
            <w:r>
              <w:rPr>
                <w:bdr w:val="none" w:color="auto" w:sz="0" w:space="0"/>
                <w:vertAlign w:val="baseline"/>
                <w:lang w:val="en-US"/>
              </w:rPr>
              <w:t>200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位的海外大学；有编剧经历或电视编导工作经验。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王海燕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18970016558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color w:val="494949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color w:val="494949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"mailto:544277525@qq.com" </w:instrText>
            </w:r>
            <w:r>
              <w:rPr>
                <w:color w:val="494949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4"/>
                <w:color w:val="494949"/>
                <w:u w:val="none"/>
                <w:bdr w:val="none" w:color="auto" w:sz="0" w:space="0"/>
                <w:vertAlign w:val="baseline"/>
                <w:lang w:val="en-US"/>
              </w:rPr>
              <w:t>544277525@qq.com</w:t>
            </w:r>
            <w:r>
              <w:rPr>
                <w:color w:val="494949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设计艺术学、新闻传播学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日以后出生，具有硕士研究生学历学位，且毕业于专业院校、“双一流”大学或世界排名前</w:t>
            </w:r>
            <w:r>
              <w:rPr>
                <w:bdr w:val="none" w:color="auto" w:sz="0" w:space="0"/>
                <w:vertAlign w:val="baseline"/>
                <w:lang w:val="en-US"/>
              </w:rPr>
              <w:t>200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位的海外大学；有良好的艺术设计基础，广告知识扎实，能胜任广告创意与设计工作。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3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初等教育学院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美术学、课程与教学论（美术）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日以后出生，具有硕士研究生学历学位，且毕业于专业院校、“双一流”大学</w:t>
            </w:r>
            <w:r>
              <w:rPr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或省与教育部共建高校。具有高校教学经验的优先考虑。</w:t>
            </w:r>
          </w:p>
        </w:tc>
        <w:tc>
          <w:tcPr>
            <w:tcW w:w="42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李淑芬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0791-88507708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13870959597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jxsdgz@jxnu.edu.cn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3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音乐学、课程与教学论（音乐）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日以后出生，具有硕士研究生学历学位，且毕业于专业院校、“双一流”大学</w:t>
            </w:r>
            <w:r>
              <w:rPr>
                <w:bdr w:val="none" w:color="auto" w:sz="0" w:space="0"/>
                <w:vertAlign w:val="baseline"/>
                <w:lang w:val="en-US"/>
              </w:rPr>
              <w:t>,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或省与教育部共建高校。具有高校教学经验的优先考虑。</w:t>
            </w:r>
          </w:p>
        </w:tc>
        <w:tc>
          <w:tcPr>
            <w:tcW w:w="42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23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地理与环境学院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地理学科及相关专业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1983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年</w:t>
            </w:r>
            <w:r>
              <w:rPr>
                <w:bdr w:val="none" w:color="auto" w:sz="0" w:space="0"/>
                <w:vertAlign w:val="baseline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月</w:t>
            </w:r>
            <w:r>
              <w:rPr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日以后出生，具有硕士研究生学历学位，且毕业于“双一流”大学或省与教育部共建高校，具有较好英文水平和外事接待经验，和较好的文字处理能力；有较好的科学研究能力，以第一作者身份在</w:t>
            </w:r>
            <w:r>
              <w:rPr>
                <w:bdr w:val="none" w:color="auto" w:sz="0" w:space="0"/>
                <w:vertAlign w:val="baseline"/>
                <w:lang w:val="en-US"/>
              </w:rPr>
              <w:t>B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类或以上期刊发表过地理信息科学相关研究论文。有国家级重点科研项目工作经历的优先考虑。</w:t>
            </w:r>
          </w:p>
        </w:tc>
        <w:tc>
          <w:tcPr>
            <w:tcW w:w="42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  <w:vertAlign w:val="baseline"/>
              </w:rPr>
              <w:t>叶民盛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  <w:lang w:val="en-US"/>
              </w:rPr>
              <w:t>18970062633yms530@126.com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二、报名时间及方式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462E"/>
    <w:rsid w:val="7C2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2018-09-29T00:59:00Z</dcterms:created>
  <dc:creator>Administrator</dc:creator>
  <cp:lastModifiedBy>Administrator</cp:lastModifiedBy>
  <dcterms:modified xsi:type="dcterms:W3CDTF">2018-09-29T00:59:22Z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