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00" w:lineRule="exact"/>
        <w:ind w:left="0" w:leftChars="0" w:right="0" w:rightChars="0" w:firstLine="560"/>
        <w:jc w:val="center"/>
        <w:textAlignment w:val="auto"/>
        <w:outlineLvl w:val="9"/>
        <w:rPr>
          <w:rFonts w:ascii="??_GB2312" w:hAnsi="宋体" w:eastAsia="Times New Roman" w:cs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2018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城管协管员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体能测试评分标准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仿宋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城管协管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员招聘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体能测试的项目分为两项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体测项目为引体向上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、4*10米往返跑。最后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按照体能成绩（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%）+面试成绩（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0%）进行排名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依次择优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取。项目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具体分值标准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如下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</w:t>
      </w:r>
    </w:p>
    <w:tbl>
      <w:tblPr>
        <w:tblStyle w:val="4"/>
        <w:tblW w:w="8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965"/>
        <w:gridCol w:w="243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8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引体向上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/3分钟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4*10米往返跑（秒）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10"4（含）以内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10"6（含）以内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10"8（含）以内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11"2（含）以内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11"4（含）以内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11"6（含）以内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11"8（含）以内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12"2（含）以内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12"4（含）以内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12"6（含）以内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12"9（含）以内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13"2（含）以内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13"5（含）以内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13"8（含）以内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14"1（含）以内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14"4（含）以内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14"7（含）以内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15"（含）以内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15"2（含）以内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15"4（含）以内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15"6（含）以内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\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15"8（含）以内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16"（含）以内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16"（不含）之后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E770F"/>
    <w:rsid w:val="6D535020"/>
    <w:rsid w:val="6DD85E4C"/>
    <w:rsid w:val="6DD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2018-11-21T02:04:00Z</dcterms:created>
  <dc:creator>驍1399517207</dc:creator>
  <cp:lastModifiedBy>水中蛟龙1418040405</cp:lastModifiedBy>
  <dcterms:modified xsi:type="dcterms:W3CDTF">2018-11-26T07:25:36Z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