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3" w:type="dxa"/>
        <w:tblCellSpacing w:w="7" w:type="dxa"/>
        <w:tblInd w:w="0" w:type="dxa"/>
        <w:shd w:val="clear" w:color="auto" w:fill="999999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3625"/>
        <w:gridCol w:w="3635"/>
        <w:gridCol w:w="1163"/>
      </w:tblGrid>
      <w:tr>
        <w:tblPrEx>
          <w:shd w:val="clear" w:color="auto" w:fill="999999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0F78B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color w:val="FFFFFF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3623" w:type="dxa"/>
            <w:shd w:val="clear" w:color="auto" w:fill="0F78B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color w:val="FFFFFF"/>
                <w:kern w:val="0"/>
                <w:sz w:val="18"/>
                <w:szCs w:val="18"/>
                <w:lang w:val="en-US" w:eastAsia="zh-CN" w:bidi="ar"/>
              </w:rPr>
              <w:t>职位名称</w:t>
            </w:r>
          </w:p>
        </w:tc>
        <w:tc>
          <w:tcPr>
            <w:tcW w:w="1142" w:type="dxa"/>
            <w:shd w:val="clear" w:color="auto" w:fill="0F78B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color w:val="FFFFFF"/>
                <w:kern w:val="0"/>
                <w:sz w:val="18"/>
                <w:szCs w:val="18"/>
                <w:lang w:val="en-US" w:eastAsia="zh-CN" w:bidi="ar"/>
              </w:rPr>
              <w:t>已申请报名人数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办公室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10102 - 宣传综合岗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办公室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10101 - 党务文秘岗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办公室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10103 - 网站运维岗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综合协调部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10201 - 运政管理岗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综合协调部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10202 - 交通执法岗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经营发展部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10301 - 工业统计岗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招商联络部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10401 - 投资促进岗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招商联络部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10402 - 投资促进岗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规划建设部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10501 - 规划核查岗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10601 - 经济建设管理岗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纪工委监察组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10701 - 审查调查岗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纪工委监察组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10702 - 综合行政岗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巡察办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10801 - 督查岗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重大重点项目推进办公室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10901 - 项目组织岗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安全生产监督管理局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11001 - 规划培训岗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办公室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20101 -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经营发展部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20201 -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经营发展部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20202 -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招商联络部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20301 -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20401 -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人力资源部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20501 -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纪工委监察组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20601 -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巡察办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20701 -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重大重点项目推进办公室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20801 -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重大重点项目推进办公室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20802 -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安全生产监督管理局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20901 -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安全生产监督管理局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20902 -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安全生产监督管理局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20903 -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3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安全生产监督管理局</w:t>
            </w:r>
          </w:p>
        </w:tc>
        <w:tc>
          <w:tcPr>
            <w:tcW w:w="3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20904 - 辅助工作人员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96" w:type="dxa"/>
        <w:tblCellSpacing w:w="0" w:type="dxa"/>
        <w:tblInd w:w="0" w:type="dxa"/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396"/>
      </w:tblGrid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8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64" w:type="dxa"/>
        <w:tblCellSpacing w:w="7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8334" w:type="dxa"/>
            <w:shd w:val="clear"/>
            <w:vAlign w:val="center"/>
          </w:tcPr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object>
          <v:shape id="_x0000_i1025" o:spt="201" type="#_x0000_t201" style="height:20.25pt;width:29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B57E3"/>
    <w:rsid w:val="01E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2018-12-18T12:29:00Z</dcterms:created>
  <dc:creator>Administrator</dc:creator>
  <cp:lastModifiedBy>Administrator</cp:lastModifiedBy>
  <dcterms:modified xsi:type="dcterms:W3CDTF">2018-12-18T12:30:38Z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