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376" w:afterAutospacing="0"/>
        <w:ind w:left="0" w:right="0"/>
        <w:jc w:val="center"/>
        <w:rPr>
          <w:color w:val="333333"/>
          <w:sz w:val="37"/>
          <w:szCs w:val="37"/>
        </w:rPr>
      </w:pPr>
      <w:r>
        <w:rPr>
          <w:rFonts w:ascii="宋体" w:hAnsi="宋体" w:eastAsia="宋体" w:cs="宋体"/>
          <w:color w:val="333333"/>
          <w:kern w:val="0"/>
          <w:sz w:val="37"/>
          <w:szCs w:val="37"/>
          <w:shd w:val="clear" w:fill="FFFFFF"/>
          <w:lang w:val="en-US" w:eastAsia="zh-CN" w:bidi="ar"/>
        </w:rPr>
        <w:t>2019年度</w:t>
      </w:r>
      <w:r>
        <w:rPr>
          <w:rFonts w:ascii="宋体" w:hAnsi="宋体" w:eastAsia="宋体" w:cs="宋体"/>
          <w:color w:val="333333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  <w:t>中国地质调查局发展研究中心社会招聘拟聘用人选公示</w:t>
      </w:r>
    </w:p>
    <w:tbl>
      <w:tblPr>
        <w:tblW w:w="7929" w:type="dxa"/>
        <w:jc w:val="center"/>
        <w:tblInd w:w="2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7"/>
        <w:gridCol w:w="1562"/>
        <w:gridCol w:w="978"/>
        <w:gridCol w:w="2161"/>
        <w:gridCol w:w="23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9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1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学历学位及专业</w:t>
            </w:r>
          </w:p>
        </w:tc>
        <w:tc>
          <w:tcPr>
            <w:tcW w:w="23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原工作单位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党务管理岗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崔熙琳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地球化学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中国地质调查局地学文献中心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纪检监察岗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徐梦华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中国现当代文学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中国地质调查局地学文献中心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财务会计岗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张佳东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资源产业经济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中国矿业联合会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规划研究岗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董延涛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人口、资源与环境经济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中国自然资源经济研究院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地质资料研究岗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吴楚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矿产普查与勘探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北京城建勘测设计研究院有限责任公司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期刊编辑岗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陈希节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构造地质学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中国地质科学院地质研究所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大数据研究岗1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齐少凡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电子与计算机工程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北京空间机电研究所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120D8"/>
    <w:rsid w:val="61F120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2019-07-22T09:58:00Z</dcterms:created>
  <dc:creator>ASUS</dc:creator>
  <cp:lastModifiedBy>ASUS</cp:lastModifiedBy>
  <dcterms:modified xsi:type="dcterms:W3CDTF">2019-07-22T09:58:54Z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