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184"/>
        <w:gridCol w:w="1245"/>
        <w:gridCol w:w="1874"/>
        <w:gridCol w:w="1914"/>
        <w:gridCol w:w="12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Header/>
          <w:jc w:val="center"/>
        </w:trPr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</w:rPr>
              <w:t>招聘单位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</w:rPr>
              <w:t>岗位编码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</w:rPr>
              <w:t>姓</w:t>
            </w:r>
            <w:r>
              <w:rPr>
                <w:rFonts w:hint="eastAsia" w:ascii="仿宋_GB2312" w:hAnsi="仿宋_GB2312" w:eastAsia="仿宋_GB2312" w:cs="微软雅黑"/>
                <w:b/>
                <w:kern w:val="0"/>
                <w:sz w:val="24"/>
                <w:szCs w:val="32"/>
              </w:rPr>
              <w:t xml:space="preserve"> 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</w:rPr>
              <w:t>名</w:t>
            </w:r>
          </w:p>
        </w:tc>
        <w:tc>
          <w:tcPr>
            <w:tcW w:w="1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</w:rPr>
              <w:t>毕业院校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</w:rPr>
              <w:t>学历学位及专业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</w:rPr>
              <w:t>生源地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自然资源部不动产登记中心</w:t>
            </w:r>
          </w:p>
        </w:tc>
        <w:tc>
          <w:tcPr>
            <w:tcW w:w="1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20190301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方元京姝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北京师范大学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 xml:space="preserve">硕士研究生 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法律硕士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京外生源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20190302</w:t>
            </w: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刘彧格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首都经济贸易大学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 xml:space="preserve">本科生 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法学专业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京内生源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46DAF"/>
    <w:rsid w:val="706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2019-06-18T08:48:00Z</dcterms:created>
  <dc:creator>张翠</dc:creator>
  <cp:lastModifiedBy>张翠</cp:lastModifiedBy>
  <dcterms:modified xsi:type="dcterms:W3CDTF">2019-06-18T08:49:39Z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