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B8" w:rsidRPr="00C016B8" w:rsidRDefault="00C016B8" w:rsidP="00C016B8">
      <w:pPr>
        <w:widowControl/>
        <w:shd w:val="clear" w:color="auto" w:fill="FFFFFF"/>
        <w:jc w:val="left"/>
        <w:rPr>
          <w:rFonts w:ascii="微软雅黑" w:eastAsia="微软雅黑" w:hAnsi="微软雅黑" w:cs="宋体"/>
          <w:color w:val="282828"/>
          <w:kern w:val="0"/>
          <w:sz w:val="23"/>
          <w:szCs w:val="23"/>
        </w:rPr>
      </w:pPr>
      <w:r w:rsidRPr="00C016B8">
        <w:rPr>
          <w:rFonts w:ascii="仿宋" w:eastAsia="仿宋" w:hAnsi="仿宋" w:cs="宋体" w:hint="eastAsia"/>
          <w:color w:val="282828"/>
          <w:kern w:val="0"/>
          <w:sz w:val="23"/>
          <w:szCs w:val="23"/>
        </w:rPr>
        <w:t>附表：</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4"/>
        <w:gridCol w:w="521"/>
        <w:gridCol w:w="2024"/>
        <w:gridCol w:w="585"/>
        <w:gridCol w:w="4412"/>
      </w:tblGrid>
      <w:tr w:rsidR="00C016B8" w:rsidRPr="00C016B8" w:rsidTr="00C016B8">
        <w:trPr>
          <w:tblCellSpacing w:w="0" w:type="dxa"/>
        </w:trPr>
        <w:tc>
          <w:tcPr>
            <w:tcW w:w="12075" w:type="dxa"/>
            <w:gridSpan w:val="5"/>
            <w:shd w:val="clear" w:color="auto" w:fill="FFFFFF"/>
            <w:vAlign w:val="bottom"/>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b/>
                <w:bCs/>
                <w:color w:val="282828"/>
                <w:kern w:val="0"/>
                <w:sz w:val="23"/>
                <w:szCs w:val="23"/>
              </w:rPr>
              <w:t>中共浔阳区委宣传部招聘区融媒体中心</w:t>
            </w:r>
          </w:p>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b/>
                <w:bCs/>
                <w:color w:val="282828"/>
                <w:kern w:val="0"/>
                <w:sz w:val="23"/>
                <w:szCs w:val="23"/>
              </w:rPr>
              <w:t>和新时代文明中心工作人员岗位及条件</w:t>
            </w:r>
          </w:p>
        </w:tc>
      </w:tr>
      <w:tr w:rsidR="00C016B8" w:rsidRPr="00C016B8" w:rsidTr="00C016B8">
        <w:trPr>
          <w:tblCellSpacing w:w="0" w:type="dxa"/>
        </w:trPr>
        <w:tc>
          <w:tcPr>
            <w:tcW w:w="84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岗  位</w:t>
            </w:r>
          </w:p>
        </w:tc>
        <w:tc>
          <w:tcPr>
            <w:tcW w:w="70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招聘</w:t>
            </w:r>
            <w:r w:rsidRPr="00C016B8">
              <w:rPr>
                <w:rFonts w:ascii="微软雅黑" w:eastAsia="微软雅黑" w:hAnsi="微软雅黑" w:cs="宋体" w:hint="eastAsia"/>
                <w:color w:val="282828"/>
                <w:kern w:val="0"/>
                <w:sz w:val="23"/>
                <w:szCs w:val="23"/>
              </w:rPr>
              <w:br/>
              <w:t>人数</w:t>
            </w:r>
          </w:p>
        </w:tc>
        <w:tc>
          <w:tcPr>
            <w:tcW w:w="301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专业</w:t>
            </w:r>
          </w:p>
        </w:tc>
        <w:tc>
          <w:tcPr>
            <w:tcW w:w="81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学历</w:t>
            </w:r>
          </w:p>
        </w:tc>
        <w:tc>
          <w:tcPr>
            <w:tcW w:w="667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其他</w:t>
            </w:r>
          </w:p>
        </w:tc>
      </w:tr>
      <w:tr w:rsidR="00C016B8" w:rsidRPr="00C016B8" w:rsidTr="00C016B8">
        <w:trPr>
          <w:tblCellSpacing w:w="0" w:type="dxa"/>
        </w:trPr>
        <w:tc>
          <w:tcPr>
            <w:tcW w:w="84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宋体" w:eastAsia="宋体" w:hAnsi="宋体" w:cs="宋体" w:hint="eastAsia"/>
                <w:color w:val="282828"/>
                <w:kern w:val="0"/>
                <w:sz w:val="23"/>
                <w:szCs w:val="23"/>
              </w:rPr>
              <w:t>全媒体记者</w:t>
            </w:r>
          </w:p>
        </w:tc>
        <w:tc>
          <w:tcPr>
            <w:tcW w:w="70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3</w:t>
            </w:r>
          </w:p>
        </w:tc>
        <w:tc>
          <w:tcPr>
            <w:tcW w:w="3015" w:type="dxa"/>
            <w:shd w:val="clear" w:color="auto" w:fill="FFFFFF"/>
            <w:vAlign w:val="center"/>
            <w:hideMark/>
          </w:tcPr>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新闻学、广播电视学、播音与主持艺术、动漫、摄影、数字媒体艺术、影视摄影与制作、网络与新媒体、视觉传达设计、汉语言文学、汉语言、历史学、 哲学、数字媒体技术</w:t>
            </w:r>
          </w:p>
        </w:tc>
        <w:tc>
          <w:tcPr>
            <w:tcW w:w="81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大学全日制本科及以上</w:t>
            </w:r>
          </w:p>
        </w:tc>
        <w:tc>
          <w:tcPr>
            <w:tcW w:w="6675" w:type="dxa"/>
            <w:shd w:val="clear" w:color="auto" w:fill="FFFFFF"/>
            <w:vAlign w:val="center"/>
            <w:hideMark/>
          </w:tcPr>
          <w:p w:rsidR="00C016B8" w:rsidRPr="00C016B8" w:rsidRDefault="00C016B8" w:rsidP="00C016B8">
            <w:pPr>
              <w:widowControl/>
              <w:numPr>
                <w:ilvl w:val="0"/>
                <w:numId w:val="1"/>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具有较强的写作能力，文字功底过硬；</w:t>
            </w:r>
          </w:p>
          <w:p w:rsidR="00C016B8" w:rsidRPr="00C016B8" w:rsidRDefault="00C016B8" w:rsidP="00C016B8">
            <w:pPr>
              <w:widowControl/>
              <w:numPr>
                <w:ilvl w:val="0"/>
                <w:numId w:val="1"/>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新闻策划、采编协调能力和语言表达能力；</w:t>
            </w:r>
          </w:p>
          <w:p w:rsidR="00C016B8" w:rsidRPr="00C016B8" w:rsidRDefault="00C016B8" w:rsidP="00C016B8">
            <w:pPr>
              <w:widowControl/>
              <w:numPr>
                <w:ilvl w:val="0"/>
                <w:numId w:val="1"/>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28周岁及以下(1991年10月31日及以后出生);</w:t>
            </w:r>
          </w:p>
          <w:p w:rsidR="00C016B8" w:rsidRPr="00C016B8" w:rsidRDefault="00C016B8" w:rsidP="00C016B8">
            <w:pPr>
              <w:widowControl/>
              <w:numPr>
                <w:ilvl w:val="0"/>
                <w:numId w:val="1"/>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对各类时事热点能保持高度关注和职业敏感度；</w:t>
            </w:r>
          </w:p>
          <w:p w:rsidR="00C016B8" w:rsidRPr="00C016B8" w:rsidRDefault="00C016B8" w:rsidP="00C016B8">
            <w:pPr>
              <w:widowControl/>
              <w:numPr>
                <w:ilvl w:val="0"/>
                <w:numId w:val="1"/>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能采写各类新闻报道，用极富感染力的网络语言组织新媒体稿件，</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6.能独立完成拍摄，具备一定的后期制作能力。</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7.有半年及以上相关媒体工作经验且有省级新闻媒体上稿者可适当放宽专业及学历的报考条件，需提供原从业单位证明及新闻媒体上稿佐证材料。</w:t>
            </w:r>
          </w:p>
        </w:tc>
      </w:tr>
      <w:tr w:rsidR="00C016B8" w:rsidRPr="00C016B8" w:rsidTr="00C016B8">
        <w:trPr>
          <w:tblCellSpacing w:w="0" w:type="dxa"/>
        </w:trPr>
        <w:tc>
          <w:tcPr>
            <w:tcW w:w="84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全媒体编辑</w:t>
            </w:r>
          </w:p>
        </w:tc>
        <w:tc>
          <w:tcPr>
            <w:tcW w:w="70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2</w:t>
            </w:r>
          </w:p>
        </w:tc>
        <w:tc>
          <w:tcPr>
            <w:tcW w:w="3015" w:type="dxa"/>
            <w:shd w:val="clear" w:color="auto" w:fill="FFFFFF"/>
            <w:vAlign w:val="center"/>
            <w:hideMark/>
          </w:tcPr>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数字媒体技术、网络与新媒体、新闻学、汉语言文学、</w:t>
            </w:r>
            <w:r w:rsidRPr="00C016B8">
              <w:rPr>
                <w:rFonts w:ascii="微软雅黑" w:eastAsia="微软雅黑" w:hAnsi="微软雅黑" w:cs="宋体" w:hint="eastAsia"/>
                <w:color w:val="282828"/>
                <w:kern w:val="0"/>
                <w:sz w:val="23"/>
                <w:szCs w:val="23"/>
              </w:rPr>
              <w:lastRenderedPageBreak/>
              <w:t>数字媒体艺术、艺术设计、视觉传达设计</w:t>
            </w:r>
          </w:p>
        </w:tc>
        <w:tc>
          <w:tcPr>
            <w:tcW w:w="81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大学全日制本</w:t>
            </w:r>
            <w:r w:rsidRPr="00C016B8">
              <w:rPr>
                <w:rFonts w:ascii="微软雅黑" w:eastAsia="微软雅黑" w:hAnsi="微软雅黑" w:cs="宋体" w:hint="eastAsia"/>
                <w:color w:val="282828"/>
                <w:kern w:val="0"/>
                <w:sz w:val="23"/>
                <w:szCs w:val="23"/>
              </w:rPr>
              <w:lastRenderedPageBreak/>
              <w:t>科及以上</w:t>
            </w:r>
          </w:p>
        </w:tc>
        <w:tc>
          <w:tcPr>
            <w:tcW w:w="6675" w:type="dxa"/>
            <w:shd w:val="clear" w:color="auto" w:fill="FFFFFF"/>
            <w:vAlign w:val="center"/>
            <w:hideMark/>
          </w:tcPr>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1.具有较强的文字功底和稿件编辑修改能力；</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2.能独立完成新媒体平台及微信等新媒体编辑、发布工作；</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3.28周岁及以下(1991年10月31日及以后出生);</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4.有半年及以上相关媒体工作经历并提供单位证明；</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5.对各类时事热点能保持高度关注和职业敏感度；</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6.能运用音视频及Ps等软件，具备后期制作能力；</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7.有极强的责任心和细致耐心的工作态度。</w:t>
            </w:r>
          </w:p>
        </w:tc>
      </w:tr>
      <w:tr w:rsidR="00C016B8" w:rsidRPr="00C016B8" w:rsidTr="00C016B8">
        <w:trPr>
          <w:tblCellSpacing w:w="0" w:type="dxa"/>
        </w:trPr>
        <w:tc>
          <w:tcPr>
            <w:tcW w:w="84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视频编辑</w:t>
            </w:r>
          </w:p>
        </w:tc>
        <w:tc>
          <w:tcPr>
            <w:tcW w:w="70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2</w:t>
            </w:r>
          </w:p>
        </w:tc>
        <w:tc>
          <w:tcPr>
            <w:tcW w:w="3015" w:type="dxa"/>
            <w:shd w:val="clear" w:color="auto" w:fill="FFFFFF"/>
            <w:vAlign w:val="center"/>
            <w:hideMark/>
          </w:tcPr>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广播电视学、新闻学、广播电视编导、影视摄影与制作、动漫、摄影、艺术设计、视觉传达设计、汉语言文学</w:t>
            </w:r>
          </w:p>
        </w:tc>
        <w:tc>
          <w:tcPr>
            <w:tcW w:w="81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大学全日制本科及以上</w:t>
            </w:r>
          </w:p>
        </w:tc>
        <w:tc>
          <w:tcPr>
            <w:tcW w:w="6675" w:type="dxa"/>
            <w:shd w:val="clear" w:color="auto" w:fill="FFFFFF"/>
            <w:vAlign w:val="center"/>
            <w:hideMark/>
          </w:tcPr>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1.具有较强的文字功底和稿件编辑修改能力；</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2.能独立完成新媒体平台及微信等新媒体编辑、发布工作；</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3.28周岁及以下(1991年10月31日及以后出生)；</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4.有半年及以上相关媒体工作经验并提供单位证明；</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5.对各类时事热点能保持高度关注和职业敏感度；</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6.能熟练运用</w:t>
            </w:r>
            <w:proofErr w:type="spellStart"/>
            <w:r w:rsidRPr="00C016B8">
              <w:rPr>
                <w:rFonts w:ascii="微软雅黑" w:eastAsia="微软雅黑" w:hAnsi="微软雅黑" w:cs="宋体" w:hint="eastAsia"/>
                <w:color w:val="282828"/>
                <w:kern w:val="0"/>
                <w:sz w:val="23"/>
                <w:szCs w:val="23"/>
              </w:rPr>
              <w:t>Pr</w:t>
            </w:r>
            <w:proofErr w:type="spellEnd"/>
            <w:r w:rsidRPr="00C016B8">
              <w:rPr>
                <w:rFonts w:ascii="微软雅黑" w:eastAsia="微软雅黑" w:hAnsi="微软雅黑" w:cs="宋体" w:hint="eastAsia"/>
                <w:color w:val="282828"/>
                <w:kern w:val="0"/>
                <w:sz w:val="23"/>
                <w:szCs w:val="23"/>
              </w:rPr>
              <w:t>和Ps等软件，能独立完成视频作品。</w:t>
            </w:r>
          </w:p>
        </w:tc>
      </w:tr>
      <w:tr w:rsidR="00C016B8" w:rsidRPr="00C016B8" w:rsidTr="00C016B8">
        <w:trPr>
          <w:tblCellSpacing w:w="0" w:type="dxa"/>
        </w:trPr>
        <w:tc>
          <w:tcPr>
            <w:tcW w:w="84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lastRenderedPageBreak/>
              <w:t>新时代文明实践中心</w:t>
            </w:r>
          </w:p>
        </w:tc>
        <w:tc>
          <w:tcPr>
            <w:tcW w:w="70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4</w:t>
            </w:r>
          </w:p>
        </w:tc>
        <w:tc>
          <w:tcPr>
            <w:tcW w:w="3015"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专业不限</w:t>
            </w:r>
          </w:p>
        </w:tc>
        <w:tc>
          <w:tcPr>
            <w:tcW w:w="810" w:type="dxa"/>
            <w:shd w:val="clear" w:color="auto" w:fill="FFFFFF"/>
            <w:vAlign w:val="center"/>
            <w:hideMark/>
          </w:tcPr>
          <w:p w:rsidR="00C016B8" w:rsidRPr="00C016B8" w:rsidRDefault="00C016B8" w:rsidP="00C016B8">
            <w:pPr>
              <w:widowControl/>
              <w:jc w:val="center"/>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大学本科及以上</w:t>
            </w:r>
          </w:p>
        </w:tc>
        <w:tc>
          <w:tcPr>
            <w:tcW w:w="6675" w:type="dxa"/>
            <w:shd w:val="clear" w:color="auto" w:fill="FFFFFF"/>
            <w:vAlign w:val="center"/>
            <w:hideMark/>
          </w:tcPr>
          <w:p w:rsidR="00C016B8" w:rsidRPr="00C016B8" w:rsidRDefault="00C016B8" w:rsidP="00C016B8">
            <w:pPr>
              <w:widowControl/>
              <w:numPr>
                <w:ilvl w:val="0"/>
                <w:numId w:val="2"/>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沟通协调能力强；</w:t>
            </w:r>
          </w:p>
          <w:p w:rsidR="00C016B8" w:rsidRPr="00C016B8" w:rsidRDefault="00C016B8" w:rsidP="00C016B8">
            <w:pPr>
              <w:widowControl/>
              <w:numPr>
                <w:ilvl w:val="0"/>
                <w:numId w:val="2"/>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年龄在26周岁及以下(1993年10月31日及以后出生);</w:t>
            </w:r>
          </w:p>
          <w:p w:rsidR="00C016B8" w:rsidRPr="00C016B8" w:rsidRDefault="00C016B8" w:rsidP="00C016B8">
            <w:pPr>
              <w:widowControl/>
              <w:numPr>
                <w:ilvl w:val="0"/>
                <w:numId w:val="2"/>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有较强的文字功底；</w:t>
            </w:r>
          </w:p>
          <w:p w:rsidR="00C016B8" w:rsidRPr="00C016B8" w:rsidRDefault="00C016B8" w:rsidP="00C016B8">
            <w:pPr>
              <w:widowControl/>
              <w:numPr>
                <w:ilvl w:val="0"/>
                <w:numId w:val="2"/>
              </w:numPr>
              <w:ind w:left="0"/>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有较强的工作责任心；</w:t>
            </w:r>
          </w:p>
          <w:p w:rsidR="00C016B8" w:rsidRPr="00C016B8" w:rsidRDefault="00C016B8" w:rsidP="00C016B8">
            <w:pPr>
              <w:widowControl/>
              <w:jc w:val="left"/>
              <w:rPr>
                <w:rFonts w:ascii="微软雅黑" w:eastAsia="微软雅黑" w:hAnsi="微软雅黑" w:cs="宋体" w:hint="eastAsia"/>
                <w:color w:val="282828"/>
                <w:kern w:val="0"/>
                <w:sz w:val="23"/>
                <w:szCs w:val="23"/>
              </w:rPr>
            </w:pPr>
            <w:r w:rsidRPr="00C016B8">
              <w:rPr>
                <w:rFonts w:ascii="微软雅黑" w:eastAsia="微软雅黑" w:hAnsi="微软雅黑" w:cs="宋体" w:hint="eastAsia"/>
                <w:color w:val="282828"/>
                <w:kern w:val="0"/>
                <w:sz w:val="23"/>
                <w:szCs w:val="23"/>
              </w:rPr>
              <w:t>5.能熟练使用word、WPS等办公软件。</w:t>
            </w:r>
          </w:p>
        </w:tc>
      </w:tr>
    </w:tbl>
    <w:p w:rsidR="00C016B8" w:rsidRPr="00C016B8" w:rsidRDefault="00C016B8" w:rsidP="00C016B8">
      <w:pPr>
        <w:widowControl/>
        <w:shd w:val="clear" w:color="auto" w:fill="FFFFFF"/>
        <w:jc w:val="left"/>
        <w:rPr>
          <w:rFonts w:ascii="微软雅黑" w:eastAsia="微软雅黑" w:hAnsi="微软雅黑" w:cs="宋体" w:hint="eastAsia"/>
          <w:color w:val="282828"/>
          <w:kern w:val="0"/>
          <w:sz w:val="23"/>
          <w:szCs w:val="23"/>
        </w:rPr>
      </w:pPr>
      <w:r w:rsidRPr="00C016B8">
        <w:rPr>
          <w:rFonts w:ascii="Calibri" w:eastAsia="仿宋" w:hAnsi="Calibri" w:cs="Calibri"/>
          <w:color w:val="282828"/>
          <w:kern w:val="0"/>
          <w:sz w:val="23"/>
          <w:szCs w:val="23"/>
        </w:rPr>
        <w:t> </w:t>
      </w:r>
    </w:p>
    <w:p w:rsidR="00C016B8" w:rsidRPr="00C016B8" w:rsidRDefault="00C016B8" w:rsidP="00C016B8">
      <w:pPr>
        <w:widowControl/>
        <w:shd w:val="clear" w:color="auto" w:fill="FFFFFF"/>
        <w:jc w:val="left"/>
        <w:rPr>
          <w:rFonts w:ascii="微软雅黑" w:eastAsia="微软雅黑" w:hAnsi="微软雅黑" w:cs="宋体" w:hint="eastAsia"/>
          <w:color w:val="282828"/>
          <w:kern w:val="0"/>
          <w:sz w:val="23"/>
          <w:szCs w:val="23"/>
        </w:rPr>
      </w:pPr>
      <w:r w:rsidRPr="00C016B8">
        <w:rPr>
          <w:rFonts w:ascii="仿宋" w:eastAsia="仿宋" w:hAnsi="仿宋" w:cs="宋体" w:hint="eastAsia"/>
          <w:b/>
          <w:bCs/>
          <w:color w:val="282828"/>
          <w:kern w:val="0"/>
          <w:sz w:val="23"/>
          <w:szCs w:val="23"/>
        </w:rPr>
        <w:t>附件</w:t>
      </w:r>
    </w:p>
    <w:p w:rsidR="004C00A2" w:rsidRDefault="00C016B8">
      <w:bookmarkStart w:id="0" w:name="_GoBack"/>
      <w:bookmarkEnd w:id="0"/>
    </w:p>
    <w:sectPr w:rsidR="004C0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9C3"/>
    <w:multiLevelType w:val="multilevel"/>
    <w:tmpl w:val="C6A0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8D7B2F"/>
    <w:multiLevelType w:val="multilevel"/>
    <w:tmpl w:val="16FE7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B8"/>
    <w:rsid w:val="00604985"/>
    <w:rsid w:val="00697914"/>
    <w:rsid w:val="00C0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50EDF-F628-427E-A65D-0E4A3865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6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1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1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Words>
  <Characters>800</Characters>
  <Application>Microsoft Office Word</Application>
  <DocSecurity>0</DocSecurity>
  <Lines>6</Lines>
  <Paragraphs>1</Paragraphs>
  <ScaleCrop>false</ScaleCrop>
  <Company>DoubleOX</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任圣远</dc:creator>
  <cp:keywords/>
  <dc:description/>
  <cp:lastModifiedBy>任圣远</cp:lastModifiedBy>
  <cp:revision>1</cp:revision>
  <dcterms:created xsi:type="dcterms:W3CDTF">2019-11-11T01:12:00Z</dcterms:created>
  <dcterms:modified xsi:type="dcterms:W3CDTF">2019-11-11T01:13:00Z</dcterms:modified>
</cp:coreProperties>
</file>