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76C" w:rsidRPr="00CD576C" w:rsidRDefault="00CD576C" w:rsidP="00CD576C">
      <w:pPr>
        <w:widowControl/>
        <w:shd w:val="clear" w:color="auto" w:fill="FFFFFF"/>
        <w:spacing w:line="450" w:lineRule="atLeast"/>
        <w:ind w:left="320"/>
        <w:jc w:val="left"/>
        <w:rPr>
          <w:rFonts w:ascii="Arial" w:eastAsia="宋体" w:hAnsi="Arial" w:cs="Arial"/>
          <w:color w:val="333333"/>
          <w:kern w:val="0"/>
          <w:szCs w:val="21"/>
        </w:rPr>
      </w:pPr>
      <w:bookmarkStart w:id="0" w:name="_GoBack"/>
      <w:r w:rsidRPr="00CD576C">
        <w:rPr>
          <w:rFonts w:ascii="Tahoma" w:eastAsia="宋体" w:hAnsi="Tahoma" w:cs="Tahoma"/>
          <w:color w:val="333333"/>
          <w:kern w:val="0"/>
          <w:sz w:val="18"/>
          <w:szCs w:val="18"/>
        </w:rPr>
        <w:t>招聘岗位、人数和条件</w:t>
      </w:r>
    </w:p>
    <w:tbl>
      <w:tblPr>
        <w:tblW w:w="773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1460"/>
        <w:gridCol w:w="1189"/>
        <w:gridCol w:w="4394"/>
      </w:tblGrid>
      <w:tr w:rsidR="00CD576C" w:rsidRPr="00CD576C" w:rsidTr="00CD576C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bookmarkEnd w:id="0"/>
          <w:p w:rsidR="00CD576C" w:rsidRPr="00CD576C" w:rsidRDefault="00CD576C" w:rsidP="00CD576C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76C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76C" w:rsidRPr="00CD576C" w:rsidRDefault="00CD576C" w:rsidP="00CD576C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76C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76C" w:rsidRPr="00CD576C" w:rsidRDefault="00CD576C" w:rsidP="00CD576C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76C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76C" w:rsidRPr="00CD576C" w:rsidRDefault="00CD576C" w:rsidP="00CD576C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76C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岗位条件</w:t>
            </w:r>
          </w:p>
        </w:tc>
      </w:tr>
      <w:tr w:rsidR="00CD576C" w:rsidRPr="00CD576C" w:rsidTr="00CD576C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76C" w:rsidRPr="00CD576C" w:rsidRDefault="00CD576C" w:rsidP="00CD576C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76C" w:rsidRPr="00CD576C" w:rsidRDefault="00CD576C" w:rsidP="00CD576C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法语教师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76C" w:rsidRPr="00CD576C" w:rsidRDefault="00CD576C" w:rsidP="00CD576C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2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76C" w:rsidRPr="00CD576C" w:rsidRDefault="00CD576C" w:rsidP="00CD576C">
            <w:pPr>
              <w:widowControl/>
              <w:spacing w:line="45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法语语言文学专业（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050203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），全日制硕士研究生及以上学历、学位，或专业不限，全日制硕士研究生及以上学历、学位，且本科须为全日制法语专业（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050204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）学历、学位，同时具有法语专业八级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( TFS-8)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证书，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35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周岁以下（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1984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年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月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日以后出生）</w:t>
            </w:r>
          </w:p>
        </w:tc>
      </w:tr>
      <w:tr w:rsidR="00CD576C" w:rsidRPr="00CD576C" w:rsidTr="00CD576C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76C" w:rsidRPr="00CD576C" w:rsidRDefault="00CD576C" w:rsidP="00CD576C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2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76C" w:rsidRPr="00CD576C" w:rsidRDefault="00CD576C" w:rsidP="00CD576C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葡萄牙语</w:t>
            </w:r>
          </w:p>
          <w:p w:rsidR="00CD576C" w:rsidRPr="00CD576C" w:rsidRDefault="00CD576C" w:rsidP="00CD576C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教师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76C" w:rsidRPr="00CD576C" w:rsidRDefault="00CD576C" w:rsidP="00CD576C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76C" w:rsidRPr="00CD576C" w:rsidRDefault="00CD576C" w:rsidP="00CD576C">
            <w:pPr>
              <w:widowControl/>
              <w:spacing w:line="45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欧洲语言文学专业（葡萄牙语方向）（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050209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），全日制硕士研究生及以上学历、学位，或专业不限，全日制硕士研究生及以上学历、学位，且本科须为全日制葡萄牙语专业（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050232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）学历、学位或具有葡萄牙语欧标等级考试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(CAPLE)B2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等级及以上证书，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35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周岁以下（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1984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年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月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日以后出生）。</w:t>
            </w:r>
          </w:p>
        </w:tc>
      </w:tr>
      <w:tr w:rsidR="00CD576C" w:rsidRPr="00CD576C" w:rsidTr="00CD576C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76C" w:rsidRPr="00CD576C" w:rsidRDefault="00CD576C" w:rsidP="00CD576C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76C" w:rsidRPr="00CD576C" w:rsidRDefault="00CD576C" w:rsidP="00CD576C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意大利语</w:t>
            </w:r>
          </w:p>
          <w:p w:rsidR="00CD576C" w:rsidRPr="00CD576C" w:rsidRDefault="00CD576C" w:rsidP="00CD576C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教师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76C" w:rsidRPr="00CD576C" w:rsidRDefault="00CD576C" w:rsidP="00CD576C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76C" w:rsidRPr="00CD576C" w:rsidRDefault="00CD576C" w:rsidP="00CD576C">
            <w:pPr>
              <w:widowControl/>
              <w:spacing w:line="45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欧洲语言文学专业（意大利语方向）（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050209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），全日制硕士研究生及以上学历、学位，或专业不限，全日制硕士研究生及以上学历、学位，且本科须为全日制意大利语专业（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050237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）学历、学位或具有锡耶纳意大利语国际水平考试（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CILS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）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A2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等级及以上证书，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35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周岁以下（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1984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年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月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日以后出生）。</w:t>
            </w:r>
          </w:p>
        </w:tc>
      </w:tr>
      <w:tr w:rsidR="00CD576C" w:rsidRPr="00CD576C" w:rsidTr="00CD576C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76C" w:rsidRPr="00CD576C" w:rsidRDefault="00CD576C" w:rsidP="00CD576C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4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76C" w:rsidRPr="00CD576C" w:rsidRDefault="00CD576C" w:rsidP="00CD576C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韩语教师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76C" w:rsidRPr="00CD576C" w:rsidRDefault="00CD576C" w:rsidP="00CD576C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76C" w:rsidRPr="00CD576C" w:rsidRDefault="00CD576C" w:rsidP="00CD576C">
            <w:pPr>
              <w:widowControl/>
              <w:spacing w:line="45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亚非语言文学专业（韩语方向）（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050210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），全日制硕士研究生以上学历、学位，具有韩语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6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级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(TOPIK-6)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证书，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35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周岁以下（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1984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年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月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日以后出生）。</w:t>
            </w:r>
          </w:p>
        </w:tc>
      </w:tr>
      <w:tr w:rsidR="00CD576C" w:rsidRPr="00CD576C" w:rsidTr="00CD576C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76C" w:rsidRPr="00CD576C" w:rsidRDefault="00CD576C" w:rsidP="00CD576C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5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76C" w:rsidRPr="00CD576C" w:rsidRDefault="00CD576C" w:rsidP="00CD576C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阿拉伯语</w:t>
            </w:r>
          </w:p>
          <w:p w:rsidR="00CD576C" w:rsidRPr="00CD576C" w:rsidRDefault="00CD576C" w:rsidP="00CD576C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教师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76C" w:rsidRPr="00CD576C" w:rsidRDefault="00CD576C" w:rsidP="00CD576C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76C" w:rsidRPr="00CD576C" w:rsidRDefault="00CD576C" w:rsidP="00CD576C">
            <w:pPr>
              <w:widowControl/>
              <w:spacing w:line="45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阿拉伯语语言文学专业（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050208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），全日制硕士研究生及以上学历、学位，或专业不限，全日制硕士研究生及以上学历、学位，且本科须为全日制阿拉伯语专业（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050206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）学历、学位，同时具有阿拉伯语专业四级证书，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35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周岁以下（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1984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年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月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日以后出生）</w:t>
            </w:r>
          </w:p>
        </w:tc>
      </w:tr>
      <w:tr w:rsidR="00CD576C" w:rsidRPr="00CD576C" w:rsidTr="00CD576C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76C" w:rsidRPr="00CD576C" w:rsidRDefault="00CD576C" w:rsidP="00CD576C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6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76C" w:rsidRPr="00CD576C" w:rsidRDefault="00CD576C" w:rsidP="00CD576C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管理学</w:t>
            </w:r>
          </w:p>
          <w:p w:rsidR="00CD576C" w:rsidRPr="00CD576C" w:rsidRDefault="00CD576C" w:rsidP="00CD576C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教师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76C" w:rsidRPr="00CD576C" w:rsidRDefault="00CD576C" w:rsidP="00CD576C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76C" w:rsidRPr="00CD576C" w:rsidRDefault="00CD576C" w:rsidP="00CD576C">
            <w:pPr>
              <w:widowControl/>
              <w:spacing w:line="45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企业管理专业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人力资源管理方向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)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（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120202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）或行政管理专业（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120401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），全日制硕士研究生及以上学历、学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位，两年及以上工作经历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,35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周岁以下（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1984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年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月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日以后出生）。</w:t>
            </w:r>
          </w:p>
        </w:tc>
      </w:tr>
      <w:tr w:rsidR="00CD576C" w:rsidRPr="00CD576C" w:rsidTr="00CD576C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76C" w:rsidRPr="00CD576C" w:rsidRDefault="00CD576C" w:rsidP="00CD576C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76C" w:rsidRPr="00CD576C" w:rsidRDefault="00CD576C" w:rsidP="00CD576C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会计教师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76C" w:rsidRPr="00CD576C" w:rsidRDefault="00CD576C" w:rsidP="00CD576C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76C" w:rsidRPr="00CD576C" w:rsidRDefault="00CD576C" w:rsidP="00CD576C">
            <w:pPr>
              <w:widowControl/>
              <w:spacing w:line="45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会计学专业（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120201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）或会计专业（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1253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），全日制硕士研究生及以上学历、学位，且本科须为全日制会计学专业（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110203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）学历、学位，具有会计系列初级及以上职称，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35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周岁以下（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1984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年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月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日以后出生）。</w:t>
            </w:r>
          </w:p>
        </w:tc>
      </w:tr>
      <w:tr w:rsidR="00CD576C" w:rsidRPr="00CD576C" w:rsidTr="00CD576C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76C" w:rsidRPr="00CD576C" w:rsidRDefault="00CD576C" w:rsidP="00CD576C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8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76C" w:rsidRPr="00CD576C" w:rsidRDefault="00CD576C" w:rsidP="00CD576C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网络工程与</w:t>
            </w:r>
          </w:p>
          <w:p w:rsidR="00CD576C" w:rsidRPr="00CD576C" w:rsidRDefault="00CD576C" w:rsidP="00CD576C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信息安全</w:t>
            </w:r>
          </w:p>
          <w:p w:rsidR="00CD576C" w:rsidRPr="00CD576C" w:rsidRDefault="00CD576C" w:rsidP="00CD576C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教师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76C" w:rsidRPr="00CD576C" w:rsidRDefault="00CD576C" w:rsidP="00CD576C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76C" w:rsidRPr="00CD576C" w:rsidRDefault="00CD576C" w:rsidP="00CD576C">
            <w:pPr>
              <w:widowControl/>
              <w:spacing w:line="45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计算机科学与技术类专业（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0812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），全日制硕士研究生及以上学历、学位，且本科须为全日制计算机科学与技术专业（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080605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）、网络工程专业（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080613W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）、计算机软件专业（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080619W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）、信息安全专业（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071205W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）或信息与计算科学专业（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070102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）学历、学位，一年及以上工作经历，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30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周岁以下（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1989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年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月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日以后出生）。</w:t>
            </w:r>
          </w:p>
        </w:tc>
      </w:tr>
      <w:tr w:rsidR="00CD576C" w:rsidRPr="00CD576C" w:rsidTr="00CD576C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76C" w:rsidRPr="00CD576C" w:rsidRDefault="00CD576C" w:rsidP="00CD576C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9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76C" w:rsidRPr="00CD576C" w:rsidRDefault="00CD576C" w:rsidP="00CD576C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对外汉语</w:t>
            </w:r>
          </w:p>
          <w:p w:rsidR="00CD576C" w:rsidRPr="00CD576C" w:rsidRDefault="00CD576C" w:rsidP="00CD576C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教师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76C" w:rsidRPr="00CD576C" w:rsidRDefault="00CD576C" w:rsidP="00CD576C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76C" w:rsidRPr="00CD576C" w:rsidRDefault="00CD576C" w:rsidP="00CD576C">
            <w:pPr>
              <w:widowControl/>
              <w:spacing w:line="45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汉语国际教育专业（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0453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），全日制硕士研究生及以上学历、学位，具有英语专业八级（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TEM-8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）证书，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35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周岁以下（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1984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年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月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日以后出生）。</w:t>
            </w:r>
          </w:p>
        </w:tc>
      </w:tr>
      <w:tr w:rsidR="00CD576C" w:rsidRPr="00CD576C" w:rsidTr="00CD576C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76C" w:rsidRPr="00CD576C" w:rsidRDefault="00CD576C" w:rsidP="00CD576C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10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76C" w:rsidRPr="00CD576C" w:rsidRDefault="00CD576C" w:rsidP="00CD576C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思想政治理论课教师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76C" w:rsidRPr="00CD576C" w:rsidRDefault="00CD576C" w:rsidP="00CD576C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76C" w:rsidRPr="00CD576C" w:rsidRDefault="00CD576C" w:rsidP="00CD576C">
            <w:pPr>
              <w:widowControl/>
              <w:spacing w:line="45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思想政治教育专业（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030505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），全日制硕士研究生及以上学历、学位，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35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周岁以下（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1984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年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月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日以后出生）。</w:t>
            </w:r>
          </w:p>
        </w:tc>
      </w:tr>
      <w:tr w:rsidR="00CD576C" w:rsidRPr="00CD576C" w:rsidTr="00CD576C">
        <w:trPr>
          <w:jc w:val="center"/>
        </w:trPr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76C" w:rsidRPr="00CD576C" w:rsidRDefault="00CD576C" w:rsidP="00CD576C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合计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76C" w:rsidRPr="00CD576C" w:rsidRDefault="00CD576C" w:rsidP="00CD576C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76C">
              <w:rPr>
                <w:rFonts w:ascii="Tahoma" w:eastAsia="宋体" w:hAnsi="Tahoma" w:cs="Tahoma"/>
                <w:kern w:val="0"/>
                <w:sz w:val="18"/>
                <w:szCs w:val="18"/>
              </w:rPr>
              <w:t>11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76C" w:rsidRPr="00CD576C" w:rsidRDefault="00CD576C" w:rsidP="00CD57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CD576C" w:rsidRPr="00CD576C" w:rsidRDefault="00CD576C" w:rsidP="00CD576C">
      <w:pPr>
        <w:widowControl/>
        <w:shd w:val="clear" w:color="auto" w:fill="FFFFFF"/>
        <w:spacing w:line="45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CD576C">
        <w:rPr>
          <w:rFonts w:ascii="Tahoma" w:eastAsia="楷体" w:hAnsi="Tahoma" w:cs="Tahoma"/>
          <w:color w:val="333333"/>
          <w:kern w:val="0"/>
          <w:sz w:val="18"/>
          <w:szCs w:val="18"/>
        </w:rPr>
        <w:t>注：</w:t>
      </w:r>
      <w:r w:rsidRPr="00CD576C">
        <w:rPr>
          <w:rFonts w:ascii="Tahoma" w:eastAsia="楷体" w:hAnsi="Tahoma" w:cs="Tahoma"/>
          <w:color w:val="333333"/>
          <w:kern w:val="0"/>
          <w:sz w:val="18"/>
          <w:szCs w:val="18"/>
        </w:rPr>
        <w:t>1</w:t>
      </w:r>
      <w:r w:rsidRPr="00CD576C">
        <w:rPr>
          <w:rFonts w:ascii="Tahoma" w:eastAsia="楷体" w:hAnsi="Tahoma" w:cs="Tahoma"/>
          <w:color w:val="333333"/>
          <w:kern w:val="0"/>
          <w:sz w:val="18"/>
          <w:szCs w:val="18"/>
        </w:rPr>
        <w:t>、国（境）外学历学位须经教育部留学服务中心认证。</w:t>
      </w:r>
      <w:r w:rsidRPr="00CD576C">
        <w:rPr>
          <w:rFonts w:ascii="Tahoma" w:eastAsia="楷体" w:hAnsi="Tahoma" w:cs="Tahoma"/>
          <w:color w:val="333333"/>
          <w:kern w:val="0"/>
          <w:sz w:val="18"/>
          <w:szCs w:val="18"/>
        </w:rPr>
        <w:t>2</w:t>
      </w:r>
      <w:r w:rsidRPr="00CD576C">
        <w:rPr>
          <w:rFonts w:ascii="Tahoma" w:eastAsia="楷体" w:hAnsi="Tahoma" w:cs="Tahoma"/>
          <w:color w:val="333333"/>
          <w:kern w:val="0"/>
          <w:sz w:val="18"/>
          <w:szCs w:val="18"/>
        </w:rPr>
        <w:t>、</w:t>
      </w:r>
      <w:r w:rsidRPr="00CD576C">
        <w:rPr>
          <w:rFonts w:ascii="Tahoma" w:eastAsia="宋体" w:hAnsi="Tahoma" w:cs="Tahoma"/>
          <w:color w:val="333333"/>
          <w:kern w:val="0"/>
          <w:sz w:val="18"/>
          <w:szCs w:val="18"/>
        </w:rPr>
        <w:t>以上岗位条件中专业名称后括号中的数字为学科专业代码。</w:t>
      </w:r>
    </w:p>
    <w:p w:rsidR="00D67749" w:rsidRDefault="00D67749"/>
    <w:sectPr w:rsidR="00D677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6C"/>
    <w:rsid w:val="00CD576C"/>
    <w:rsid w:val="00D6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2E765F-6D37-49E7-9276-F4603C28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5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2019-01-17T01:40:00Z</dcterms:created>
  <dcterms:modified xsi:type="dcterms:W3CDTF">2019-01-17T01:40:00Z</dcterms:modified>
</cp:coreProperties>
</file>