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76" w:type="dxa"/>
        <w:tblInd w:w="-91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83"/>
        <w:gridCol w:w="2780"/>
        <w:gridCol w:w="2023"/>
        <w:gridCol w:w="1034"/>
        <w:gridCol w:w="1716"/>
        <w:gridCol w:w="3184"/>
        <w:gridCol w:w="195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6" w:hRule="atLeast"/>
        </w:trPr>
        <w:tc>
          <w:tcPr>
            <w:tcW w:w="1397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华文中宋" w:hAnsi="华文中宋" w:eastAsia="华文中宋"/>
                <w:color w:val="auto"/>
                <w:sz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南康区201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年度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eastAsia="zh-CN"/>
              </w:rPr>
              <w:t>高校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毕业生见习岗位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eastAsia="zh-CN"/>
              </w:rPr>
              <w:t>情况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</w:trPr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>岗位代码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>见习单位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ascii="黑体" w:hAnsi="黑体" w:eastAsia="黑体"/>
                <w:color w:val="auto"/>
                <w:sz w:val="28"/>
              </w:rPr>
              <w:t>岗位名称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auto"/>
                <w:spacing w:val="-6"/>
                <w:sz w:val="26"/>
                <w:szCs w:val="26"/>
              </w:rPr>
            </w:pPr>
            <w:r>
              <w:rPr>
                <w:rFonts w:ascii="黑体" w:hAnsi="黑体" w:eastAsia="黑体"/>
                <w:color w:val="auto"/>
                <w:spacing w:val="-6"/>
                <w:sz w:val="26"/>
                <w:szCs w:val="26"/>
              </w:rPr>
              <w:t>见习</w:t>
            </w:r>
            <w:r>
              <w:rPr>
                <w:rFonts w:hint="eastAsia" w:ascii="黑体" w:hAnsi="黑体" w:eastAsia="黑体"/>
                <w:color w:val="auto"/>
                <w:spacing w:val="-6"/>
                <w:sz w:val="26"/>
                <w:szCs w:val="26"/>
              </w:rPr>
              <w:t>生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26"/>
                <w:szCs w:val="26"/>
              </w:rPr>
              <w:t>需求</w:t>
            </w:r>
            <w:r>
              <w:rPr>
                <w:rFonts w:ascii="黑体" w:hAnsi="黑体" w:eastAsia="黑体"/>
                <w:color w:val="auto"/>
                <w:spacing w:val="-6"/>
                <w:sz w:val="26"/>
                <w:szCs w:val="26"/>
              </w:rPr>
              <w:t>数量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ascii="黑体" w:hAnsi="黑体" w:eastAsia="黑体"/>
                <w:color w:val="auto"/>
                <w:sz w:val="28"/>
              </w:rPr>
              <w:t>学历要求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ascii="黑体" w:hAnsi="黑体" w:eastAsia="黑体"/>
                <w:color w:val="auto"/>
                <w:sz w:val="28"/>
              </w:rPr>
              <w:t>专</w:t>
            </w: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color w:val="auto"/>
                <w:sz w:val="28"/>
              </w:rPr>
              <w:t>业</w:t>
            </w: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color w:val="auto"/>
                <w:sz w:val="28"/>
              </w:rPr>
              <w:t>要</w:t>
            </w: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color w:val="auto"/>
                <w:sz w:val="28"/>
              </w:rPr>
              <w:t>求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ascii="黑体" w:hAnsi="黑体" w:eastAsia="黑体"/>
                <w:color w:val="auto"/>
                <w:sz w:val="28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2" w:hRule="atLeast"/>
        </w:trPr>
        <w:tc>
          <w:tcPr>
            <w:tcW w:w="1397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黑体" w:hAnsi="黑体" w:eastAsia="黑体"/>
                <w:color w:val="auto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eastAsia="zh-CN"/>
              </w:rPr>
              <w:t>　一、乡（镇、街道）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隆木乡政府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综合岗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坪市乡人民政府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干事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麻双乡政府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扶贫岗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十八塘乡政府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窗口岗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龙华乡政府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便民服务大厅窗口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计算机类、财会类、汉语言文学等文史专业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太窝乡政府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组织干事或项目办干事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中文、建筑类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朱坊乡政府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农村工作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横寨乡政府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办公室综合岗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赤土畲族乡政府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扶贫专岗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浮石乡政府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见习干部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要求男性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龙回镇政府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财务岗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财务、会计、计算机、金融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综合岗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汉语言文学、计算机、新闻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大坪乡政府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扶贫岗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东山街办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综合岗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蓉江街道办事处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民政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扶贫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南水开发办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劳动保障岗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不限，熟练使用办公软件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建议女性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卫生健康岗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不限，熟练使用办公软件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397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eastAsia="zh-CN"/>
              </w:rPr>
              <w:t>　二、区直单位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区委组织部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“两新”组织党工委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组织员办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人才科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部办公室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区委老干局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区直机关工委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办公室综合岗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限女性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区委宣传部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网络宣传员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区委政法委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区委统战部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区委农工部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农村科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要求男性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区党史办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会计学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要求男性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区台办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区委党校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办公室干事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区职工培训学校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办公室干事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区编委办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区信访局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接访、办公室、网电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区纪委监委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综合岗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中文类专业优先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区人大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中国语言文学、计算机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区政协办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办公室综合岗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新闻类、中文类优先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区政府办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区检察院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检察官助理岗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法律类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区统计局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计算机网络管理或文员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计算机、文员不限专业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区人社局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中共党员或有社团经验或有一定写作能力者优先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区社保局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文秘人员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窗口服务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区就业局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人力资源服务中心办事员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男性优先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担保中心办事员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男性优先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就业扶贫办事员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男性优先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培训科办事员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男性优先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财务科办事员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财会类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南康区农保局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秘书科人员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计算机专业优先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业务科人员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计算机专业优先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稽核科人员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计算机专业优先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区民政局机关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人秘科科员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区地名办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区福利院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区社会救助服务中心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区流浪乞讨人员救助站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区婚姻登记处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区审计局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综合管理岗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中国语言文学类、新闻传播类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辅助审计岗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审计类、会计类、财政学类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辅助审计岗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工程造价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区民宗局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区市场监督管理局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区住房和城乡建设局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建筑业管理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工程建设（管理）专业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区城管局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管理岗、文秘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公共事业管理、文秘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区园林所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文秘、汉语言文学专业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区市政管理处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数字城管平台管理员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计算机软件技术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区环卫所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工程管理岗位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建筑工程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区房地产管理局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人秘科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计算机专业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区市场物业管理局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汉语言文学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区土地房屋征收办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管理岗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法律、测绘、会计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区环保局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环境监察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环境相关专业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省家具产品质检中心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公共管理类、文学类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业务员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专业不限，工商管理、市场营销优先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检验员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化学、分析化学、应用化学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财务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财务管理、会计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经开区管委会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经济运行科或规划建设科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经济类、土木工程（市政）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区工信局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工业经济管理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中文类、经济管理类优先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区交通局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区运管所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区高速办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财会或行政管理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区家具产业促进局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科员岗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区农业农村局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农业专技岗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区农机局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文秘、计算机管理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区畜牧水产局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屠宰科或畜牧兽医站工作人员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区果业局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果业技术推广站专技岗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农学、园艺、植保、果树、植物科学与技术等专业，园艺、果树专业优先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区粮食流通服务中心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职员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区农业综合开发办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人秘科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区林业局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中文、新闻类、林业技术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区水利局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河长办工作人员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赣州市自然资源局南康分局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国土资源管理、计算机专业优先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土地交易管理中心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国土资源管理、财务专业优先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土地执法监察大队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国土资源管理、测绘专业优先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区土地开发整理中心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国土资源管理、测绘专业优先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区不动产登记中心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中文、计算机专业各一名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区供销社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办公室文秘或财会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区扶贫办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综合岗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区财政局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会计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财政金融类、会计审计类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区财政国库集中收付核算中心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会计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财政金融类、会计审计类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区财政投资评审中心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评审员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工程造价类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区政府采购办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会计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财政金融类、会计审计类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区金融工作局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地方金融科科员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金融专业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区商务局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市场体系建设科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区招商服务中心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电子商务科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区旅游局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 xml:space="preserve"> 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区口岸办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法学类、文秘类、中文类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男性优先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区博物馆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区文广新局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区图书馆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图书管理员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区文化馆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中文、汉语言文学类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区档案局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中文、新闻学、汉语言文学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区档案馆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质检岗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区地方志办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区公安局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文字岗位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中文、汉语言文学类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区司法局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文秘类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团区委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宣传干事或办公文员或预青专干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区妇联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办公室文员、妇儿工委专干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区文联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区社联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首选文科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区计生协会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区科协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区侨联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办公室文秘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区残联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 xml:space="preserve"> 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区工商联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文史类专业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区医疗保障局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业务岗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区应急管理局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汉语言文学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区安全生产监察执法大队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汉语言文学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区退役军人事务局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优抚科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中文优先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区六大攻坚战办公室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办公室文秘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男、女各一名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区教育科技体育局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中小学、幼儿园教师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取得相应层次的教师资格证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科技局计划科办事员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理工类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区卫健委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专业不限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疾控科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公共卫生或预防医学专业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中医科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医学类专业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医政医管科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医学类专业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妇幼科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专业不限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区爱卫办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专业不限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区卫生培训学校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专业不限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区红十字会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专业不限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区卫生监督所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卫生监督员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医学类专业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办公室文员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医学类专业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区疾病预防控制中心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预防门诊部、地慢科、</w:t>
            </w: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疾控科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预防医学专业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检验科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医学检验专业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区第二人民医院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检验科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检验专业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区赤土畲族乡中心卫生院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药剂科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中药专业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放射科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医学影像专业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区坪市乡卫生院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影像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影像专业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护理专业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 xml:space="preserve">区东山街道卫生院 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临床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临床专业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区龙岭镇卫生院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护理专业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化验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检验专业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临床医生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临床专业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区结防所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临床医师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临床医学专业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影像医生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医学影像专业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区横市镇中心卫生院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妇产科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临床医学专业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女性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影像科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临床医学或影像诊断专业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检验科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医学检验专业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内科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临床医学专业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护理学专业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女性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区十八塘乡卫生院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临床医生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临床医学专业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7" w:hRule="exact"/>
        </w:trPr>
        <w:tc>
          <w:tcPr>
            <w:tcW w:w="13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eastAsia="zh-CN"/>
              </w:rPr>
              <w:t>　三、企业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4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集团总工办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预算员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1、建筑工程造价、预算等相关专业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2、熟悉我国现行的工程制图平面整体表示法、能够识读施工图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3、会使用广联达BIM软件，神机妙算及CAD软件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4、熟练掌握相关领域工程造价管理和成本控制流程，了解相关规定和政策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男女不限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4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集团资产管理部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资产管理专员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大学专科及以上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中文、文秘等文科类专业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要求有较强的文案编写能力，男性优先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6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集团人力资源部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综合专员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大学专科及以上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1、汉语言文学或者文秘专业；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2、具备良好的组织协调、沟通、应变能力，高度的责任心，组织管理、团队建设能力等，工作细心，有较强的文字功底；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3、熟练运用Excel表、Word文档等办公软件。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男女不限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集团项目部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项目管理岗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大学专科及以上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建筑工程技术相关专业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工作地方在工地一线，适合男性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集团综合管理部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综合专员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中文类、公共管理类、新闻类、汉语言文学等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男性优先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集团财务部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财务部见习生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会计学、财务管理、会计电算化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男女不限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9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工投公司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现场管理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1、1、土木工程、工民建等相关专业大专及以上；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2、具备良好的组织协调、沟通能力，高度的责任心，熟悉土建项目施工现场进度、质量、安全的管理；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3、能熟练操作CAD及日常使用的办公软件；有施工员上岗证或其它相关证件者优先；4、听从领导的工作安排；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男女不限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工投公司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机电工程管理员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1、机电、暖通、给排水相关专业大专及以上；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2、具备良好的组织协调、沟通、应变能力，高度的责任心，熟悉综合管网、供水、供电、燃气、电信有线等项目施工现场进度、质量、安全的管理；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3、能熟练操作CAD及日常使用的办公软件；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4、工作作风严谨、责任感强，团队意识强，有较强的抗压能力。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2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金投公司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投资岗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经济、金融专业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男女不限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春雨会计咨询服务有限公司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会计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会计专业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女性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金蓉律师事务所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律师助理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本科以上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法学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行政人员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本科以上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行政管理、中文、传媒、市场营销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女性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区口岸公司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办公室岗位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法学类、文秘类、中文类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男性优先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办公室岗位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7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中国工商银行南康支行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客户服务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大专以上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金融、财务等经济类相关专业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/>
          <w:color w:val="000000"/>
          <w:sz w:val="22"/>
          <w:szCs w:val="22"/>
          <w:lang w:val="en-US" w:eastAsia="zh-CN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380" w:right="1440" w:bottom="1128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79425" cy="39814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425" cy="398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0pt;margin-top:0pt;height:31.35pt;width:37.75pt;mso-position-horizontal-relative:margin;z-index:251658240;mso-width-relative:page;mso-height-relative:page;" filled="f" stroked="f" coordsize="21600,21600" o:gfxdata="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Dpxa61AAAAAMBAAAP&#10;AAAAAAAAAAEAIAAAACIAAABkcnMvZG93bnJldi54bWxQSwECFAAUAAAACACHTuJAtcwK7qoBAAA2&#10;AwAADgAAAAAAAAABACAAAAAj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lear" w:pos="4153"/>
      </w:tabs>
      <w:ind w:firstLine="439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43F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2019-07-26T08:51:15Z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2052-10.1.0.5693</vt:lpwstr>
  </property>
</Properties>
</file>