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C" w:rsidRPr="00443E8E" w:rsidRDefault="00443E8E" w:rsidP="00443E8E">
      <w:pPr>
        <w:widowControl/>
        <w:shd w:val="clear" w:color="auto" w:fill="FFFFFF"/>
        <w:spacing w:after="210"/>
        <w:ind w:firstLineChars="0" w:firstLine="692"/>
        <w:jc w:val="left"/>
        <w:outlineLvl w:val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33"/>
        </w:rPr>
      </w:pPr>
      <w:r w:rsidRPr="00443E8E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33"/>
        </w:rPr>
        <w:t>2019年度赣州市检察系统聘用制书记员拟录用人员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33"/>
        </w:rPr>
        <w:t>名单</w:t>
      </w:r>
    </w:p>
    <w:tbl>
      <w:tblPr>
        <w:tblStyle w:val="a"/>
        <w:tblW w:w="82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3686"/>
        <w:gridCol w:w="2126"/>
      </w:tblGrid>
      <w:tr w:rsidR="001372CD" w:rsidRPr="001372CD" w:rsidTr="00443E8E">
        <w:trPr>
          <w:trHeight w:val="285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492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单位及拟录用人数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拟录用人员姓名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1362100010101001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赣州市人民检察院（11人）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李祎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林静月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丁滢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文媛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叶雨</w:t>
            </w:r>
          </w:p>
        </w:tc>
      </w:tr>
      <w:tr w:rsidR="001372CD" w:rsidRPr="001372CD" w:rsidTr="00443E8E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王文文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王欢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阳纯赣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毛朔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肖燕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谢静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1362100020101001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章贡区人民检察院（8人）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唐金玲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刘柳婷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赖文幸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黄一凡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周小芬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林文君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吴俣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林芸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1362100030101001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赣县区人民检察院（14人）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曾万鍪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陈思青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黄涛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温腾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温婷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陈云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谢婷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钟声文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谢珊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杨雯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黄暾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邝宏敏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王有鸿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李艳霞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1362100040101001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上犹县人民检察院（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11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张婧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叶玉珍</w:t>
            </w:r>
          </w:p>
        </w:tc>
      </w:tr>
      <w:tr w:rsidR="001372CD" w:rsidRPr="001372CD" w:rsidTr="00443E8E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沈莉萍</w:t>
            </w:r>
          </w:p>
        </w:tc>
      </w:tr>
    </w:tbl>
    <w:tbl>
      <w:tblPr>
        <w:tblW w:w="82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"/>
        <w:gridCol w:w="2418"/>
        <w:gridCol w:w="7"/>
        <w:gridCol w:w="3679"/>
        <w:gridCol w:w="7"/>
        <w:gridCol w:w="2119"/>
        <w:gridCol w:w="7"/>
      </w:tblGrid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蔡晓芳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何倩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曾婷玮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刘宏波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田小连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刁力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吴礼萍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王礼智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1362100050101001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崇义县人民检察院（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6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周海燕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麦懿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曾涛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陈辉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卜海萍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吴昌桂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1362100060101001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南康区人民检察院（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15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郭少琪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薛清玉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张卉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卢粤萍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罗慧芬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钟华蓉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钟祺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刘娴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明燕南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兰康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刘辉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王荣伟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李坚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杨水莲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殷敏驰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1362100070101001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大余县人民检察院（9人）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刘强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贾美丽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郭军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严峥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叶赞民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邓琼玲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刘方莹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韩炜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姚玲</w:t>
            </w:r>
          </w:p>
        </w:tc>
      </w:tr>
      <w:tr w:rsidR="001372CD" w:rsidRPr="001372CD" w:rsidTr="00443E8E">
        <w:trPr>
          <w:gridAfter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1362100080101001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信丰县人民检察院（15人）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缪庆英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李轶斐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陈然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钟卫香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张永玲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龚玉玲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肖苏芳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陈建平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王骏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曹运杰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袁智达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李文治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钟志敏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王菁文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刘景丽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1362100090101001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龙南县人民检察院（11人）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王灵微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廖晓娟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钟智胜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赖雅倩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赖玲娜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袁睿彦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王荔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彭婷婷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徐瑶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黄万凤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聂莉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1362100100101001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全南县人民检察院（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10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谭世平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程琳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黄欣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罗鉴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宋林桥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钟社求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李雅婷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刘璐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刘书南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曾永彬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1362100110101001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定南县人民检察院（6人）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胡伟林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涂谨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李鑫芳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曾俊东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高风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朱文超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lastRenderedPageBreak/>
              <w:t>1362100120101001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安远县人民检察院（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11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陈峰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陈慕淇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欧阳财兵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刘林海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钟海春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魏玲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陈文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卢美芳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欧阳晓燕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赖伟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杜春兰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1362100130101001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寻乌县人民检察院（6人）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邝吉娣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王权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钟晓蕾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曹奎祥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范浩东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刘艳萍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1362100140101001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于都县人民检察院（9人）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段观清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李清华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熊世亮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袁俊倩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赖兴煌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杨庚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汤玥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蔡宏利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刘云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1362100150101001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兴国县人民检察院（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10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何京民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谢明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黄贤超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王粤琼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王强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钟永清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黄彤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陈运芳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李豪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陈振华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1362100160101001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瑞金市人民检察院（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16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杨挺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陈路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朱亮锟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周聪恒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毛志仁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杨秋慧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翁德钦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张全莹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张宁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朱辉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戴嘉鑫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邓丽萍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李雨萱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范金城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余艺玲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雷宇霆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1362100170101001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会昌县人民检察院（</w:t>
            </w: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10</w:t>
            </w: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蔡芸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吴昱林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邹明宁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陈长海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周东城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钟炳明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汪富林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朱凌云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1362100180101001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石城县人民检察院（7人）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陈改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陈炜雄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李翔超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罗志娟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陈志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何露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徐能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Arial" w:eastAsia="Microsoft YaHei UI" w:hAnsi="Arial" w:cs="Arial"/>
                <w:color w:val="000000"/>
                <w:spacing w:val="8"/>
                <w:kern w:val="0"/>
                <w:sz w:val="20"/>
                <w:szCs w:val="20"/>
              </w:rPr>
              <w:t>1362100190101001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宁都县人民检察院（8人）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刘亮亮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廖伟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王鑫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肖勇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杨赟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曾雪玲</w:t>
            </w:r>
          </w:p>
        </w:tc>
      </w:tr>
      <w:tr w:rsidR="001372CD" w:rsidRPr="001372CD" w:rsidTr="00443E8E">
        <w:trPr>
          <w:gridBefore w:val="1"/>
          <w:trHeight w:val="285"/>
        </w:trPr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2CD" w:rsidRPr="001372CD" w:rsidRDefault="001372CD" w:rsidP="001372CD">
            <w:pPr>
              <w:widowControl/>
              <w:ind w:firstLineChars="0" w:firstLine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2CD" w:rsidRPr="001372CD" w:rsidRDefault="001372CD" w:rsidP="001372CD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372CD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</w:rPr>
              <w:t>刘秋生</w:t>
            </w:r>
          </w:p>
        </w:tc>
      </w:tr>
    </w:tbl>
    <w:p w:rsidR="001372CD" w:rsidRPr="001372CD" w:rsidRDefault="001372CD" w:rsidP="001372CD">
      <w:pPr>
        <w:widowControl/>
        <w:shd w:val="clear" w:color="auto" w:fill="FFFFFF"/>
        <w:ind w:firstLineChars="0" w:firstLine="452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372CD">
        <w:rPr>
          <w:rFonts w:ascii="Calibri" w:eastAsia="Microsoft YaHei UI" w:hAnsi="Calibri" w:cs="Calibri"/>
          <w:color w:val="333333"/>
          <w:spacing w:val="8"/>
          <w:kern w:val="0"/>
          <w:szCs w:val="21"/>
        </w:rPr>
        <w:t> </w:t>
      </w:r>
    </w:p>
    <w:p w:rsidR="001372CD" w:rsidRDefault="001372CD" w:rsidP="006E683E">
      <w:pPr>
        <w:ind w:firstLine="420"/>
      </w:pPr>
    </w:p>
    <w:sectPr w:rsidR="001372CD" w:rsidSect="00443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C9" w:rsidRDefault="004057C9" w:rsidP="001372CD">
      <w:pPr>
        <w:ind w:firstLine="420"/>
      </w:pPr>
      <w:r>
        <w:separator/>
      </w:r>
    </w:p>
  </w:endnote>
  <w:endnote w:type="continuationSeparator" w:id="0">
    <w:p w:rsidR="004057C9" w:rsidRDefault="004057C9" w:rsidP="001372C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 w:rsidP="001372C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 w:rsidP="001372C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 w:rsidP="001372C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C9" w:rsidRDefault="004057C9" w:rsidP="001372CD">
      <w:pPr>
        <w:ind w:firstLine="420"/>
      </w:pPr>
      <w:r>
        <w:separator/>
      </w:r>
    </w:p>
  </w:footnote>
  <w:footnote w:type="continuationSeparator" w:id="0">
    <w:p w:rsidR="004057C9" w:rsidRDefault="004057C9" w:rsidP="001372C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 w:rsidP="001372C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 w:rsidP="001372C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 w:rsidP="001372C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2CD"/>
    <w:rsid w:val="001372CD"/>
    <w:rsid w:val="004057C9"/>
    <w:rsid w:val="00443E8E"/>
    <w:rsid w:val="005938F0"/>
    <w:rsid w:val="006E683E"/>
    <w:rsid w:val="00CF0DB3"/>
    <w:rsid w:val="00D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43E8E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2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72C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72CD"/>
    <w:rPr>
      <w:b/>
      <w:bCs/>
    </w:rPr>
  </w:style>
  <w:style w:type="character" w:customStyle="1" w:styleId="2Char">
    <w:name w:val="标题 2 Char"/>
    <w:basedOn w:val="a0"/>
    <w:link w:val="2"/>
    <w:uiPriority w:val="9"/>
    <w:rsid w:val="00443E8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279</Words>
  <Characters>1596</Characters>
  <Application>Microsoft Office Word</Application>
  <DocSecurity>0</DocSecurity>
  <Lines>13</Lines>
  <Paragraphs>3</Paragraphs>
  <ScaleCrop>false</ScaleCrop>
  <Company>China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2019-08-08T06:06:00Z</dcterms:created>
  <dcterms:modified xsi:type="dcterms:W3CDTF">2019-08-08T06:20:00Z</dcterms:modified>
</cp:coreProperties>
</file>