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  <w:vertAlign w:val="baseline"/>
        </w:rPr>
        <w:t>崇仁县服务农村最边远层次学校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最边远层次学校：</w:t>
      </w:r>
      <w:r>
        <w:rPr>
          <w:rFonts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航埠镇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占坊教学点、章家店小学；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孙坊镇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城厂教学点；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白路乡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乐家洲小学；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河上镇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汗上小学；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三山乡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丁坊小学、塘坪小学、庙前小学、流坊小学；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马鞍镇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松坑小学、新基教学点；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石庄乡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曾家小学；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桃源乡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尤坊小学、张坊小学、沙洲小学、奥村小学、袁坊小学；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相山镇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双坑小学、浯漳小学、罕浒小学、朱溪小学、陈坊小学、港下小学、山斜小学；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礼陂镇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洋陂小学；</w:t>
      </w:r>
      <w:r>
        <w:rPr>
          <w:rFonts w:hint="eastAsia" w:ascii="楷体" w:hAnsi="楷体" w:eastAsia="楷体" w:cs="楷体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许坊乡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新建小学、谙源小学、黄坊小学、石背小学、中坊小学、三川桥教学点；原张坊中学、山斜中学及其他曾经享受服务农村最边远层次政策的学校。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14421"/>
    <w:rsid w:val="2671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2019-08-09T01:34:00Z</dcterms:created>
  <dc:creator>浅时光</dc:creator>
  <cp:lastModifiedBy>浅时光</cp:lastModifiedBy>
  <dcterms:modified xsi:type="dcterms:W3CDTF">2019-08-09T01:35:17Z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