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3"/>
        <w:tblW w:w="85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246"/>
        <w:gridCol w:w="827"/>
        <w:gridCol w:w="950"/>
        <w:gridCol w:w="1203"/>
        <w:gridCol w:w="1392"/>
        <w:gridCol w:w="1406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557" w:type="dxa"/>
            <w:gridSpan w:val="8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吉安市高级技工学校面向社会公开招聘教师计划表(非编）（3人）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atLeast"/>
        </w:trPr>
        <w:tc>
          <w:tcPr>
            <w:tcW w:w="43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124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  <w:t>岗位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  <w:t>招聘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  <w:t>人数</w:t>
            </w:r>
          </w:p>
        </w:tc>
        <w:tc>
          <w:tcPr>
            <w:tcW w:w="95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120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  <w:t>学历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  <w:t>要求</w:t>
            </w:r>
          </w:p>
        </w:tc>
        <w:tc>
          <w:tcPr>
            <w:tcW w:w="139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  <w:t>专业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8"/>
                <w:szCs w:val="28"/>
                <w:vertAlign w:val="baseline"/>
                <w:lang w:eastAsia="zh-CN"/>
              </w:rPr>
              <w:t>要求</w:t>
            </w:r>
          </w:p>
        </w:tc>
        <w:tc>
          <w:tcPr>
            <w:tcW w:w="140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109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</w:trPr>
        <w:tc>
          <w:tcPr>
            <w:tcW w:w="43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4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语文教师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5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0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全日制本科以上学历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0501中国语言文学类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有较强的公文写作能力，熟悉办公软件，需要兼任行政工作。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面试+试讲+笔试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</w:trPr>
        <w:tc>
          <w:tcPr>
            <w:tcW w:w="43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4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  <w:t>计算机教师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5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0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全日制本科以上学历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0809计算机类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需要兼任行政工作。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面试+试讲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</w:trPr>
        <w:tc>
          <w:tcPr>
            <w:tcW w:w="43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4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eastAsia="zh-CN"/>
              </w:rPr>
              <w:t>办公室工作人员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5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0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全日制本科以上学历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专业不限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面试+笔试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C7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2020-03-20T07:18:43Z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