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3C212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湾里管理局2025年公开招聘社区工作者（专职网格员）公告</w:t>
      </w:r>
    </w:p>
    <w:p w14:paraId="42146022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</w:p>
    <w:p w14:paraId="76868D89">
      <w:pPr>
        <w:spacing w:line="560" w:lineRule="exact"/>
        <w:ind w:firstLine="640" w:firstLineChars="200"/>
        <w:jc w:val="left"/>
        <w:rPr>
          <w:rFonts w:ascii="仿宋_GB2312" w:hAnsi="宋体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"/>
          <w:color w:val="000000"/>
          <w:szCs w:val="32"/>
        </w:rPr>
        <w:t>为进一步充实社区工作力量，加强社区工作者（专职网格员）队伍建设，推进社区治理体系和治理能力现代化。</w:t>
      </w:r>
      <w:r>
        <w:rPr>
          <w:rFonts w:hint="eastAsia" w:ascii="仿宋_GB2312" w:hAnsi="仿宋_GB2312" w:cs="仿宋_GB2312"/>
          <w:szCs w:val="32"/>
        </w:rPr>
        <w:t>拟面向社会公开招聘社区工作者（专职网格员）。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现将此次招聘有关事项公告如下：</w:t>
      </w:r>
    </w:p>
    <w:p w14:paraId="69BCE215">
      <w:pPr>
        <w:spacing w:line="560" w:lineRule="exact"/>
        <w:ind w:firstLine="640" w:firstLineChars="200"/>
        <w:jc w:val="left"/>
        <w:rPr>
          <w:rFonts w:ascii="黑体" w:hAnsi="宋体" w:eastAsia="黑体" w:cs="黑体"/>
          <w:color w:val="000000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Cs w:val="32"/>
          <w:shd w:val="clear" w:color="auto" w:fill="FFFFFF"/>
        </w:rPr>
        <w:t>一、招聘原则</w:t>
      </w:r>
    </w:p>
    <w:p w14:paraId="2FB37461">
      <w:pPr>
        <w:spacing w:line="560" w:lineRule="exact"/>
        <w:ind w:firstLine="640" w:firstLineChars="200"/>
        <w:jc w:val="left"/>
        <w:rPr>
          <w:rFonts w:ascii="黑体" w:hAnsi="宋体" w:eastAsia="黑体" w:cs="黑体"/>
          <w:color w:val="000000"/>
          <w:szCs w:val="32"/>
          <w:shd w:val="clear" w:color="auto" w:fill="FFFFFF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以习近平新时代中国特色社会主义思想为指导，坚持德才兼备的标准，贯彻“公开、平等、竞争、择优”的原则，加强社区工作者队伍建设，提升新时代城市基层治理工作水平。</w:t>
      </w:r>
    </w:p>
    <w:p w14:paraId="28B9B408">
      <w:pPr>
        <w:spacing w:line="560" w:lineRule="exact"/>
        <w:ind w:firstLine="640" w:firstLineChars="200"/>
        <w:jc w:val="left"/>
        <w:rPr>
          <w:rFonts w:ascii="黑体" w:hAnsi="宋体" w:eastAsia="黑体" w:cs="黑体"/>
          <w:color w:val="000000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Cs w:val="32"/>
          <w:shd w:val="clear" w:color="auto" w:fill="FFFFFF"/>
        </w:rPr>
        <w:t>二、</w:t>
      </w:r>
      <w:r>
        <w:rPr>
          <w:rFonts w:ascii="黑体" w:hAnsi="宋体" w:eastAsia="黑体" w:cs="黑体"/>
          <w:color w:val="000000"/>
          <w:szCs w:val="32"/>
          <w:shd w:val="clear" w:color="auto" w:fill="FFFFFF"/>
        </w:rPr>
        <w:t>招聘要求</w:t>
      </w:r>
    </w:p>
    <w:p w14:paraId="622A5CFF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/>
          <w:szCs w:val="32"/>
          <w:shd w:val="clear" w:color="auto" w:fill="FFFFFF"/>
        </w:rPr>
      </w:pPr>
      <w:r>
        <w:rPr>
          <w:rFonts w:ascii="楷体" w:hAnsi="楷体" w:eastAsia="楷体" w:cs="楷体"/>
          <w:color w:val="000000"/>
          <w:szCs w:val="32"/>
          <w:shd w:val="clear" w:color="auto" w:fill="FFFFFF"/>
        </w:rPr>
        <w:t>招聘人数</w:t>
      </w:r>
    </w:p>
    <w:p w14:paraId="0A25ABAA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  <w:r>
        <w:rPr>
          <w:rFonts w:hint="eastAsia" w:ascii="仿宋_GB2312" w:hAnsi="仿宋"/>
          <w:color w:val="000000"/>
          <w:szCs w:val="32"/>
        </w:rPr>
        <w:t>根据社区人员职数和各个社区缺额情况，全局公开招聘社区工</w:t>
      </w:r>
      <w:r>
        <w:rPr>
          <w:rFonts w:hint="eastAsia" w:ascii="仿宋_GB2312" w:hAnsi="仿宋"/>
          <w:szCs w:val="32"/>
        </w:rPr>
        <w:t>作者（专职网格员）14名。</w:t>
      </w:r>
    </w:p>
    <w:p w14:paraId="1B96EAB4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Cs w:val="32"/>
          <w:shd w:val="clear" w:color="auto" w:fill="FFFFFF"/>
        </w:rPr>
        <w:t>招聘岗</w:t>
      </w:r>
      <w:r>
        <w:rPr>
          <w:rFonts w:hint="eastAsia" w:ascii="楷体" w:hAnsi="楷体" w:eastAsia="楷体" w:cs="楷体"/>
          <w:szCs w:val="32"/>
        </w:rPr>
        <w:t>位</w:t>
      </w:r>
      <w:r>
        <w:rPr>
          <w:rFonts w:hint="eastAsia" w:ascii="楷体" w:hAnsi="楷体" w:eastAsia="楷体" w:cs="楷体"/>
          <w:color w:val="000000"/>
          <w:szCs w:val="32"/>
          <w:shd w:val="clear" w:color="auto" w:fill="FFFFFF"/>
        </w:rPr>
        <w:t>要求</w:t>
      </w:r>
    </w:p>
    <w:p w14:paraId="12F9E0BF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1.拥护党的路线、方针、政策，遵守国家法律、法规，政治素质高，责任心强，无违法违纪行为；</w:t>
      </w:r>
    </w:p>
    <w:p w14:paraId="7B2C367D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2.热爱社区工作，具有较强的组织与沟通协调能力、文字和语言表达能力及相关业务知识，能熟练操作计算机；</w:t>
      </w:r>
    </w:p>
    <w:p w14:paraId="424F062F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3.具备良好的职业道德和适应岗位的身心条件；</w:t>
      </w:r>
    </w:p>
    <w:p w14:paraId="00A3C309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4.具有国家承认的大专及以上学历，专业不限；</w:t>
      </w:r>
    </w:p>
    <w:p w14:paraId="49C6D71D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</w:t>
      </w:r>
      <w:r>
        <w:rPr>
          <w:rFonts w:hint="eastAsia" w:ascii="仿宋_GB2312" w:hAnsi="仿宋_GB2312" w:cs="仿宋_GB2312"/>
          <w:color w:val="auto"/>
          <w:szCs w:val="32"/>
        </w:rPr>
        <w:t>现</w:t>
      </w:r>
      <w:r>
        <w:rPr>
          <w:rFonts w:hint="eastAsia" w:ascii="仿宋_GB2312" w:hAnsi="仿宋_GB2312" w:cs="仿宋_GB2312"/>
          <w:szCs w:val="32"/>
        </w:rPr>
        <w:t>户籍需为南昌市户籍（含县、区）；</w:t>
      </w:r>
    </w:p>
    <w:p w14:paraId="79FC3DC3">
      <w:pPr>
        <w:spacing w:line="560" w:lineRule="exact"/>
        <w:ind w:firstLine="640" w:firstLineChars="200"/>
        <w:rPr>
          <w:rFonts w:ascii="仿宋_GB2312" w:hAnsi="仿宋_GB2312" w:cs="仿宋_GB2312"/>
          <w:spacing w:val="-20"/>
          <w:szCs w:val="32"/>
        </w:rPr>
      </w:pPr>
      <w:r>
        <w:rPr>
          <w:rFonts w:hint="eastAsia" w:ascii="仿宋_GB2312" w:hAnsi="仿宋_GB2312" w:cs="仿宋_GB2312"/>
          <w:szCs w:val="32"/>
        </w:rPr>
        <w:t>6.年龄在40周岁以下</w:t>
      </w:r>
      <w:r>
        <w:rPr>
          <w:rFonts w:hint="eastAsia" w:ascii="仿宋_GB2312" w:hAnsi="仿宋_GB2312" w:cs="仿宋_GB2312"/>
          <w:spacing w:val="-20"/>
          <w:szCs w:val="32"/>
        </w:rPr>
        <w:t>（即1985年9月</w:t>
      </w:r>
      <w:r>
        <w:rPr>
          <w:rFonts w:hint="eastAsia" w:ascii="仿宋_GB2312" w:hAnsi="仿宋_GB2312" w:cs="仿宋_GB2312"/>
          <w:color w:val="FF0000"/>
          <w:spacing w:val="-20"/>
          <w:szCs w:val="32"/>
          <w:lang w:val="en-US" w:eastAsia="zh-CN"/>
        </w:rPr>
        <w:t>16</w:t>
      </w:r>
      <w:r>
        <w:rPr>
          <w:rFonts w:hint="eastAsia" w:ascii="仿宋_GB2312" w:hAnsi="仿宋_GB2312" w:cs="仿宋_GB2312"/>
          <w:color w:val="FF0000"/>
          <w:spacing w:val="-20"/>
          <w:szCs w:val="32"/>
        </w:rPr>
        <w:t>日以</w:t>
      </w:r>
      <w:r>
        <w:rPr>
          <w:rFonts w:hint="eastAsia" w:ascii="仿宋_GB2312" w:hAnsi="仿宋_GB2312" w:cs="仿宋_GB2312"/>
          <w:spacing w:val="-20"/>
          <w:szCs w:val="32"/>
        </w:rPr>
        <w:t>后出生）。</w:t>
      </w:r>
    </w:p>
    <w:p w14:paraId="0C2141A6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楷体" w:hAnsi="楷体" w:eastAsia="楷体" w:cs="楷体"/>
          <w:color w:val="000000"/>
          <w:szCs w:val="32"/>
          <w:shd w:val="clear" w:color="auto" w:fill="FFFFFF"/>
        </w:rPr>
        <w:t>（三）具有下列情形之一的，不得报考</w:t>
      </w:r>
      <w:r>
        <w:rPr>
          <w:rFonts w:hint="eastAsia" w:ascii="仿宋_GB2312" w:hAnsi="仿宋_GB2312" w:cs="仿宋_GB2312"/>
          <w:szCs w:val="32"/>
        </w:rPr>
        <w:t>：</w:t>
      </w:r>
    </w:p>
    <w:p w14:paraId="2A235D73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1.曾受过刑事处罚或被开除过公职的；</w:t>
      </w:r>
    </w:p>
    <w:p w14:paraId="0EE4F94F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2.因涉黄、涉赌、涉毒或聚众斗殴、敲诈勒索、非法拘禁等受到行政处罚的；</w:t>
      </w:r>
    </w:p>
    <w:p w14:paraId="54D70ABA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3.被认定为涉黑涉恶、“村霸”等人员的；</w:t>
      </w:r>
    </w:p>
    <w:p w14:paraId="43198DE9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4.加入邪教组织或参与非法宗教活动的；</w:t>
      </w:r>
    </w:p>
    <w:p w14:paraId="64819D5F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5.受党纪处分或被诫勉谈话，正在处分期或影响期未满的；</w:t>
      </w:r>
    </w:p>
    <w:p w14:paraId="528FFCD8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6.因涉嫌违法违纪，正在接受审查的；</w:t>
      </w:r>
    </w:p>
    <w:p w14:paraId="023508A1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7.有恶意失信行为被法院纳入失信被执行人名单的；</w:t>
      </w:r>
    </w:p>
    <w:p w14:paraId="49710508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8.煽动群众闹事、扰乱公共秩序，或道德品行低劣、在群众中影响较坏的；</w:t>
      </w:r>
    </w:p>
    <w:p w14:paraId="264133FA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9.法律法规</w:t>
      </w:r>
      <w:r>
        <w:rPr>
          <w:rFonts w:hint="eastAsia" w:ascii="仿宋_GB2312" w:hAnsi="仿宋_GB2312" w:cs="仿宋_GB2312"/>
          <w:szCs w:val="32"/>
          <w:lang w:val="en-US" w:eastAsia="zh-CN"/>
        </w:rPr>
        <w:t>规章政策</w:t>
      </w:r>
      <w:r>
        <w:rPr>
          <w:rFonts w:hint="eastAsia" w:ascii="仿宋_GB2312" w:hAnsi="仿宋_GB2312" w:cs="仿宋_GB2312"/>
          <w:szCs w:val="32"/>
        </w:rPr>
        <w:t>规定</w:t>
      </w:r>
      <w:r>
        <w:rPr>
          <w:rFonts w:hint="eastAsia" w:ascii="仿宋_GB2312" w:hAnsi="仿宋_GB2312" w:cs="仿宋_GB2312"/>
          <w:szCs w:val="32"/>
          <w:lang w:val="en-US" w:eastAsia="zh-CN"/>
        </w:rPr>
        <w:t>不得录用的其他情形</w:t>
      </w:r>
      <w:r>
        <w:rPr>
          <w:rFonts w:hint="eastAsia" w:ascii="仿宋_GB2312" w:hAnsi="仿宋_GB2312" w:cs="仿宋_GB2312"/>
          <w:szCs w:val="32"/>
        </w:rPr>
        <w:t>人员。</w:t>
      </w:r>
    </w:p>
    <w:p w14:paraId="1148F032">
      <w:pPr>
        <w:spacing w:line="560" w:lineRule="exact"/>
        <w:ind w:firstLine="640" w:firstLineChars="200"/>
        <w:jc w:val="left"/>
        <w:rPr>
          <w:rFonts w:ascii="黑体" w:hAnsi="宋体" w:eastAsia="黑体" w:cs="黑体"/>
          <w:color w:val="000000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Cs w:val="32"/>
          <w:shd w:val="clear" w:color="auto" w:fill="FFFFFF"/>
        </w:rPr>
        <w:t>三、</w:t>
      </w:r>
      <w:r>
        <w:rPr>
          <w:rFonts w:ascii="黑体" w:hAnsi="宋体" w:eastAsia="黑体" w:cs="黑体"/>
          <w:color w:val="000000"/>
          <w:szCs w:val="32"/>
          <w:shd w:val="clear" w:color="auto" w:fill="FFFFFF"/>
        </w:rPr>
        <w:t>招聘程序</w:t>
      </w:r>
    </w:p>
    <w:p w14:paraId="3B9EB364">
      <w:pPr>
        <w:spacing w:line="520" w:lineRule="exact"/>
        <w:ind w:firstLine="640" w:firstLineChars="200"/>
        <w:rPr>
          <w:rFonts w:ascii="仿宋_GB2312" w:hAnsi="仿宋_GB2312" w:cs="仿宋_GB2312"/>
          <w:szCs w:val="32"/>
          <w:lang w:val="zh-TW" w:eastAsia="zh-TW" w:bidi="zh-TW"/>
        </w:rPr>
      </w:pPr>
      <w:r>
        <w:rPr>
          <w:rFonts w:hint="eastAsia" w:ascii="仿宋_GB2312" w:hAnsi="仿宋_GB2312" w:cs="仿宋_GB2312"/>
          <w:szCs w:val="32"/>
          <w:lang w:val="zh-TW" w:eastAsia="zh-TW" w:bidi="zh-TW"/>
        </w:rPr>
        <w:t>招聘工作实行统一领导、统一报名、统一考试、统一聘用的办法，按照信息发布、报名、笔试、资格审查、面试</w:t>
      </w:r>
      <w:r>
        <w:rPr>
          <w:rFonts w:hint="eastAsia" w:ascii="仿宋_GB2312" w:hAnsi="仿宋_GB2312" w:cs="仿宋_GB2312"/>
          <w:szCs w:val="32"/>
          <w:lang w:bidi="zh-TW"/>
        </w:rPr>
        <w:t>、</w:t>
      </w:r>
      <w:r>
        <w:rPr>
          <w:rFonts w:hint="eastAsia" w:ascii="仿宋_GB2312" w:hAnsi="仿宋_GB2312" w:cs="仿宋_GB2312"/>
          <w:szCs w:val="32"/>
          <w:lang w:val="zh-TW" w:eastAsia="zh-TW" w:bidi="zh-TW"/>
        </w:rPr>
        <w:t>体检、公示、</w:t>
      </w:r>
      <w:r>
        <w:rPr>
          <w:rFonts w:hint="eastAsia" w:ascii="仿宋_GB2312" w:hAnsi="仿宋_GB2312" w:cs="仿宋_GB2312"/>
          <w:szCs w:val="32"/>
          <w:lang w:bidi="zh-TW"/>
        </w:rPr>
        <w:t>选岗</w:t>
      </w:r>
      <w:r>
        <w:rPr>
          <w:rFonts w:hint="eastAsia" w:ascii="仿宋_GB2312" w:hAnsi="仿宋_GB2312" w:cs="仿宋_GB2312"/>
          <w:szCs w:val="32"/>
          <w:lang w:val="zh-TW" w:eastAsia="zh-TW" w:bidi="zh-TW"/>
        </w:rPr>
        <w:t>等程序依次进行。</w:t>
      </w:r>
    </w:p>
    <w:p w14:paraId="2380E771"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/>
          <w:szCs w:val="32"/>
          <w:shd w:val="clear" w:color="auto" w:fill="FFFFFF"/>
          <w:lang w:eastAsia="zh-TW"/>
        </w:rPr>
      </w:pPr>
      <w:r>
        <w:rPr>
          <w:rFonts w:hint="eastAsia" w:ascii="楷体" w:hAnsi="楷体" w:eastAsia="楷体" w:cs="楷体"/>
          <w:color w:val="000000"/>
          <w:szCs w:val="32"/>
          <w:shd w:val="clear" w:color="auto" w:fill="FFFFFF"/>
          <w:lang w:eastAsia="zh-TW"/>
        </w:rPr>
        <w:t>（一）信息发布</w:t>
      </w:r>
    </w:p>
    <w:p w14:paraId="210A386E">
      <w:pPr>
        <w:widowControl/>
        <w:adjustRightInd w:val="0"/>
        <w:spacing w:line="520" w:lineRule="exact"/>
        <w:ind w:firstLine="640" w:firstLineChars="200"/>
        <w:textAlignment w:val="baseline"/>
        <w:rPr>
          <w:rFonts w:hint="eastAsia" w:ascii="仿宋_GB2312" w:hAnsi="仿宋" w:eastAsia="仿宋_GB2312" w:cs="仿宋"/>
          <w:color w:val="000000"/>
          <w:szCs w:val="32"/>
          <w:lang w:eastAsia="zh-CN"/>
        </w:rPr>
      </w:pPr>
      <w:r>
        <w:rPr>
          <w:rFonts w:ascii="仿宋_GB2312" w:hAnsi="宋体" w:cs="仿宋_GB2312"/>
          <w:color w:val="000000"/>
          <w:szCs w:val="32"/>
          <w:shd w:val="clear" w:color="auto" w:fill="FFFFFF"/>
          <w:lang w:eastAsia="zh-TW"/>
        </w:rPr>
        <w:t>招聘公告在</w:t>
      </w:r>
      <w:r>
        <w:rPr>
          <w:rFonts w:hint="eastAsia" w:ascii="仿宋_GB2312" w:hAnsi="仿宋" w:cs="仿宋"/>
          <w:color w:val="000000"/>
          <w:szCs w:val="32"/>
          <w:lang w:eastAsia="zh-TW"/>
        </w:rPr>
        <w:t>湾里管理局官网和</w:t>
      </w:r>
      <w:r>
        <w:rPr>
          <w:rFonts w:ascii="仿宋_GB2312" w:hAnsi="宋体" w:cs="仿宋_GB2312"/>
          <w:color w:val="000000"/>
          <w:szCs w:val="32"/>
          <w:shd w:val="clear" w:color="auto" w:fill="FFFFFF"/>
          <w:lang w:eastAsia="zh-TW"/>
        </w:rPr>
        <w:t>江西人才服务网(https://www.jxrcfw.com/)上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  <w:lang w:eastAsia="zh-TW"/>
        </w:rPr>
        <w:t>同时</w:t>
      </w:r>
      <w:r>
        <w:rPr>
          <w:rFonts w:ascii="仿宋_GB2312" w:hAnsi="宋体" w:cs="仿宋_GB2312"/>
          <w:color w:val="000000"/>
          <w:szCs w:val="32"/>
          <w:shd w:val="clear" w:color="auto" w:fill="FFFFFF"/>
          <w:lang w:eastAsia="zh-TW"/>
        </w:rPr>
        <w:t>发布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  <w:lang w:eastAsia="zh-CN"/>
        </w:rPr>
        <w:t>。</w:t>
      </w:r>
    </w:p>
    <w:p w14:paraId="6728CD41"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Cs w:val="32"/>
          <w:shd w:val="clear" w:color="auto" w:fill="FFFFFF"/>
        </w:rPr>
        <w:t>（二）报名</w:t>
      </w:r>
    </w:p>
    <w:p w14:paraId="3BFE3F07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1.报名时间：2</w:t>
      </w:r>
      <w:r>
        <w:rPr>
          <w:rFonts w:ascii="仿宋_GB2312" w:hAnsi="仿宋_GB2312" w:cs="仿宋_GB2312"/>
          <w:bCs/>
          <w:szCs w:val="32"/>
        </w:rPr>
        <w:t>025年</w:t>
      </w:r>
      <w:r>
        <w:rPr>
          <w:rFonts w:hint="eastAsia" w:ascii="仿宋_GB2312" w:hAnsi="仿宋_GB2312" w:cs="仿宋_GB2312"/>
          <w:color w:val="FF0000"/>
          <w:szCs w:val="32"/>
        </w:rPr>
        <w:t>9月</w:t>
      </w:r>
      <w:r>
        <w:rPr>
          <w:rFonts w:hint="eastAsia" w:ascii="仿宋_GB2312" w:hAnsi="仿宋_GB2312" w:cs="仿宋_GB2312"/>
          <w:color w:val="FF0000"/>
          <w:szCs w:val="32"/>
          <w:lang w:val="en-US" w:eastAsia="zh-CN"/>
        </w:rPr>
        <w:t>22</w:t>
      </w:r>
      <w:r>
        <w:rPr>
          <w:rFonts w:hint="eastAsia" w:ascii="仿宋_GB2312" w:hAnsi="仿宋_GB2312" w:cs="仿宋_GB2312"/>
          <w:color w:val="FF0000"/>
          <w:szCs w:val="32"/>
        </w:rPr>
        <w:t>日上午9:00至</w:t>
      </w:r>
      <w:r>
        <w:rPr>
          <w:rFonts w:hint="eastAsia" w:ascii="仿宋_GB2312" w:hAnsi="仿宋_GB2312" w:cs="仿宋_GB2312"/>
          <w:color w:val="FF0000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color w:val="FF0000"/>
          <w:szCs w:val="32"/>
        </w:rPr>
        <w:t>月</w:t>
      </w:r>
      <w:r>
        <w:rPr>
          <w:rFonts w:hint="eastAsia" w:ascii="仿宋_GB2312" w:hAnsi="仿宋_GB2312" w:cs="仿宋_GB2312"/>
          <w:color w:val="FF0000"/>
          <w:szCs w:val="32"/>
          <w:lang w:val="en-US" w:eastAsia="zh-CN"/>
        </w:rPr>
        <w:t>29</w:t>
      </w:r>
      <w:r>
        <w:rPr>
          <w:rFonts w:hint="eastAsia" w:ascii="仿宋_GB2312" w:hAnsi="仿宋_GB2312" w:cs="仿宋_GB2312"/>
          <w:color w:val="FF0000"/>
          <w:szCs w:val="32"/>
        </w:rPr>
        <w:t>日下午1</w:t>
      </w:r>
      <w:r>
        <w:rPr>
          <w:rFonts w:ascii="仿宋_GB2312" w:hAnsi="仿宋_GB2312" w:cs="仿宋_GB2312"/>
          <w:color w:val="FF0000"/>
          <w:szCs w:val="32"/>
        </w:rPr>
        <w:t>7:00</w:t>
      </w:r>
    </w:p>
    <w:p w14:paraId="4F993253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2.报名方式：本次招聘采取网上报名方式进行，报名人员通过电脑</w:t>
      </w:r>
      <w:r>
        <w:rPr>
          <w:rFonts w:hint="eastAsia" w:ascii="仿宋_GB2312" w:hAnsi="仿宋_GB2312" w:cs="仿宋_GB2312"/>
          <w:color w:val="auto"/>
          <w:szCs w:val="32"/>
        </w:rPr>
        <w:t>访问</w:t>
      </w:r>
      <w:r>
        <w:rPr>
          <w:rFonts w:hint="eastAsia" w:ascii="仿宋_GB2312" w:hAnsi="仿宋_GB2312" w:cs="仿宋_GB2312"/>
          <w:szCs w:val="32"/>
        </w:rPr>
        <w:t>江西人才服务网(网址:https://www.jxrc</w:t>
      </w:r>
    </w:p>
    <w:p w14:paraId="27C8A23E">
      <w:pPr>
        <w:spacing w:line="560" w:lineRule="exact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fw.com/exam/list)，选择相应专题，进入报名系统，</w:t>
      </w:r>
      <w:r>
        <w:rPr>
          <w:rFonts w:hint="eastAsia" w:ascii="仿宋_GB2312" w:hAnsi="仿宋_GB2312" w:cs="仿宋_GB2312"/>
          <w:color w:val="auto"/>
          <w:szCs w:val="32"/>
        </w:rPr>
        <w:t>注册登录后</w:t>
      </w:r>
      <w:r>
        <w:rPr>
          <w:rFonts w:hint="eastAsia" w:ascii="仿宋_GB2312" w:hAnsi="仿宋_GB2312" w:cs="仿宋_GB2312"/>
          <w:szCs w:val="32"/>
        </w:rPr>
        <w:t>据实填写报名信息并上传相关材料，包括:</w:t>
      </w:r>
    </w:p>
    <w:p w14:paraId="150058B8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有效期内的二代居民身份证（正反面）扫描件</w:t>
      </w:r>
      <w:r>
        <w:rPr>
          <w:rFonts w:hint="eastAsia" w:ascii="仿宋_GB2312" w:hAnsi="仿宋_GB2312" w:cs="仿宋_GB2312"/>
          <w:szCs w:val="32"/>
        </w:rPr>
        <w:t>，户籍证明（可为含有户籍地址及盖章页的户口本扫描件，或</w:t>
      </w:r>
      <w:bookmarkStart w:id="0" w:name="OLE_LINK2"/>
      <w:bookmarkStart w:id="1" w:name="OLE_LINK3"/>
      <w:r>
        <w:rPr>
          <w:rFonts w:hint="eastAsia" w:ascii="仿宋_GB2312" w:hAnsi="仿宋_GB2312" w:cs="仿宋_GB2312"/>
          <w:szCs w:val="32"/>
        </w:rPr>
        <w:t>公安一网通办</w:t>
      </w:r>
      <w:bookmarkEnd w:id="0"/>
      <w:bookmarkEnd w:id="1"/>
      <w:r>
        <w:rPr>
          <w:rFonts w:hint="eastAsia" w:ascii="仿宋_GB2312" w:hAnsi="仿宋_GB2312" w:cs="仿宋_GB2312"/>
          <w:szCs w:val="32"/>
        </w:rPr>
        <w:t>app出具的户籍证明电子件），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学历证书扫描件以及有效期内的《教育部学历证书电子注册备案表》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（学信网下载）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；报名人员为国（境）外留学生的，提供教育部留学服务中心认证的《国外学历学位认证书》或《港澳台学历学位认证书》；</w:t>
      </w:r>
    </w:p>
    <w:p w14:paraId="68C5DE10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</w:rPr>
        <w:t>2</w:t>
      </w:r>
      <w:r>
        <w:rPr>
          <w:rFonts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</w:rPr>
        <w:t>公安部门出具的无犯罪记录证明；</w:t>
      </w:r>
    </w:p>
    <w:p w14:paraId="031C7926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</w:rPr>
        <w:t>3</w:t>
      </w:r>
      <w:r>
        <w:rPr>
          <w:rFonts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</w:rPr>
        <w:t>近期免冠一寸彩照；</w:t>
      </w:r>
    </w:p>
    <w:p w14:paraId="2B45D73D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</w:rPr>
        <w:t>4</w:t>
      </w:r>
      <w:r>
        <w:rPr>
          <w:rFonts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</w:rPr>
        <w:t>通过全国社会工作水平等级考试人员需提供《全国助理社会工作师》《全国社会工作师》证书扫描件；</w:t>
      </w:r>
    </w:p>
    <w:p w14:paraId="39D17829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</w:rPr>
        <w:t>5</w:t>
      </w:r>
      <w:r>
        <w:rPr>
          <w:rFonts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</w:rPr>
        <w:t>中共正式党员需所在党组织及上级党委出具党员身份证明；</w:t>
      </w:r>
    </w:p>
    <w:p w14:paraId="623D1501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</w:rPr>
        <w:t>6</w:t>
      </w:r>
      <w:r>
        <w:rPr>
          <w:rFonts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</w:rPr>
        <w:t>退役（复员）军人证或自主择业军转干部证。</w:t>
      </w:r>
    </w:p>
    <w:p w14:paraId="2CF5459F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3.网上报名实行诚信报考制度，报名初审合格人员网上缴纳报名考试费用50元</w:t>
      </w:r>
      <w:r>
        <w:rPr>
          <w:rFonts w:hint="eastAsia" w:ascii="仿宋_GB2312" w:hAnsi="仿宋_GB2312" w:cs="仿宋_GB2312"/>
          <w:color w:val="FF0000"/>
          <w:szCs w:val="32"/>
          <w:lang w:val="en-US" w:eastAsia="zh-CN"/>
        </w:rPr>
        <w:t>/人</w:t>
      </w:r>
      <w:r>
        <w:rPr>
          <w:rFonts w:hint="eastAsia" w:ascii="仿宋_GB2312" w:hAnsi="仿宋_GB2312" w:cs="仿宋_GB2312"/>
          <w:szCs w:val="32"/>
        </w:rPr>
        <w:t>，弃考者报名费不予退回。</w:t>
      </w:r>
    </w:p>
    <w:p w14:paraId="0AC84FBE">
      <w:pPr>
        <w:pStyle w:val="7"/>
        <w:tabs>
          <w:tab w:val="left" w:pos="1505"/>
        </w:tabs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岗位招聘人数</w:t>
      </w:r>
      <w:r>
        <w:rPr>
          <w:rFonts w:hint="eastAsia" w:ascii="仿宋_GB2312" w:eastAsia="仿宋_GB2312"/>
          <w:sz w:val="32"/>
          <w:szCs w:val="32"/>
        </w:rPr>
        <w:t>与笔试最终报名人数的比例不低于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方可开考，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达开考比例</w:t>
      </w:r>
      <w:r>
        <w:rPr>
          <w:rFonts w:hint="eastAsia" w:ascii="仿宋_GB2312" w:eastAsia="仿宋_GB2312"/>
          <w:color w:val="auto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</w:rPr>
        <w:t>，则核减岗位招聘计划数，具体</w:t>
      </w:r>
      <w:r>
        <w:rPr>
          <w:rFonts w:hint="eastAsia" w:ascii="仿宋_GB2312" w:eastAsia="仿宋_GB2312"/>
          <w:sz w:val="32"/>
          <w:szCs w:val="32"/>
          <w:lang w:eastAsia="zh-CN"/>
        </w:rPr>
        <w:t>核减等事宜</w:t>
      </w:r>
      <w:r>
        <w:rPr>
          <w:rFonts w:hint="eastAsia" w:ascii="仿宋_GB2312" w:eastAsia="仿宋_GB2312"/>
          <w:sz w:val="32"/>
          <w:szCs w:val="32"/>
        </w:rPr>
        <w:t>另行公告。</w:t>
      </w:r>
    </w:p>
    <w:p w14:paraId="78BD2937">
      <w:pPr>
        <w:spacing w:line="560" w:lineRule="exact"/>
        <w:ind w:firstLine="640" w:firstLineChars="200"/>
        <w:jc w:val="left"/>
        <w:rPr>
          <w:rFonts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（三）考试及资格审查</w:t>
      </w:r>
    </w:p>
    <w:p w14:paraId="31C306EB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考试采用笔试与面试相结合的方式，满分各为100分，其中笔试（最终）成绩与面试成绩各以50%计入总成绩。</w:t>
      </w:r>
    </w:p>
    <w:p w14:paraId="54C902A1"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笔试</w:t>
      </w:r>
    </w:p>
    <w:p w14:paraId="202FA87E"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宋体" w:cs="仿宋_GB2312"/>
          <w:color w:val="000000"/>
          <w:szCs w:val="32"/>
          <w:shd w:val="clear" w:color="auto" w:fill="FFFFFF"/>
        </w:rPr>
      </w:pPr>
      <w:r>
        <w:rPr>
          <w:rFonts w:ascii="仿宋_GB2312" w:hAnsi="宋体" w:cs="仿宋_GB2312"/>
          <w:color w:val="000000"/>
          <w:szCs w:val="32"/>
          <w:shd w:val="clear" w:color="auto" w:fill="FFFFFF"/>
        </w:rPr>
        <w:t>考试时间、地点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详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见准考证。</w:t>
      </w:r>
    </w:p>
    <w:p w14:paraId="69634487"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ascii="仿宋_GB2312" w:hAnsi="宋体" w:cs="仿宋_GB2312"/>
          <w:color w:val="000000"/>
          <w:szCs w:val="32"/>
          <w:shd w:val="clear" w:color="auto" w:fill="FFFFFF"/>
        </w:rPr>
        <w:t>笔试采用闭卷方式进行，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笔试科目为:《社工综合知识》，笔试考试范围详见附件</w:t>
      </w:r>
      <w:r>
        <w:rPr>
          <w:rFonts w:hint="eastAsia" w:ascii="仿宋_GB2312" w:hAnsi="宋体" w:cs="仿宋_GB2312"/>
          <w:color w:val="auto"/>
          <w:szCs w:val="32"/>
          <w:shd w:val="clear" w:color="auto" w:fill="FFFFFF"/>
        </w:rPr>
        <w:t>1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，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满分100分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，考试时长为120分钟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。</w:t>
      </w:r>
    </w:p>
    <w:p w14:paraId="7869D7E2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（3）笔试成绩加分情况：取得《全国助理社会工作师》（初级）证书的报考者加1分；取得《全国社会工作师》（中级）及以上证书的报考者加2分;退役军人加1分；</w:t>
      </w:r>
      <w:r>
        <w:rPr>
          <w:rFonts w:hint="eastAsia" w:ascii="仿宋_GB2312" w:hAnsi="仿宋_GB2312" w:cs="仿宋_GB2312"/>
          <w:color w:val="auto"/>
          <w:szCs w:val="32"/>
          <w:highlight w:val="yellow"/>
        </w:rPr>
        <w:t>具有两年以上基层工作经验（</w:t>
      </w:r>
      <w:r>
        <w:rPr>
          <w:rFonts w:hint="eastAsia" w:ascii="仿宋_GB2312" w:hAnsi="仿宋_GB2312" w:cs="仿宋_GB2312"/>
          <w:color w:val="auto"/>
          <w:szCs w:val="32"/>
          <w:highlight w:val="yellow"/>
          <w:lang w:val="en-US" w:eastAsia="zh-CN"/>
        </w:rPr>
        <w:t>仅限</w:t>
      </w:r>
      <w:r>
        <w:rPr>
          <w:rFonts w:hint="eastAsia" w:ascii="仿宋_GB2312" w:hAnsi="仿宋_GB2312" w:cs="仿宋_GB2312"/>
          <w:color w:val="auto"/>
          <w:szCs w:val="32"/>
          <w:highlight w:val="yellow"/>
        </w:rPr>
        <w:t>村、社区、乡镇、街道、管理处）的加2分</w:t>
      </w:r>
      <w:r>
        <w:rPr>
          <w:rFonts w:hint="eastAsia" w:ascii="仿宋_GB2312" w:hAnsi="仿宋_GB2312" w:cs="仿宋_GB2312"/>
          <w:szCs w:val="32"/>
        </w:rPr>
        <w:t>；中共党员身份（含预备党员）加3分。</w:t>
      </w:r>
    </w:p>
    <w:p w14:paraId="6B7B2614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hAnsi="仿宋_GB2312" w:cs="仿宋_GB2312"/>
          <w:szCs w:val="26"/>
        </w:rPr>
        <w:t>满足以上加分条件的考生，可累计加分，</w:t>
      </w:r>
      <w:r>
        <w:rPr>
          <w:rFonts w:hint="eastAsia" w:ascii="仿宋_GB2312" w:hAnsi="仿宋_GB2312" w:cs="仿宋_GB2312"/>
          <w:szCs w:val="32"/>
        </w:rPr>
        <w:t>计入笔试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</w:rPr>
        <w:t>最终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成绩，请考生网上报名时如实填写加分情况。笔试结束后进行加分公示，入围资格审查的考生在现场资审时提交纸质证明材料核定。</w:t>
      </w:r>
    </w:p>
    <w:p w14:paraId="51CCAE4E"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资格审查</w:t>
      </w:r>
    </w:p>
    <w:p w14:paraId="02DE674A">
      <w:pPr>
        <w:spacing w:line="560" w:lineRule="exact"/>
        <w:ind w:firstLine="668" w:firstLineChars="200"/>
        <w:rPr>
          <w:rFonts w:ascii="仿宋_GB2312" w:hAnsi="仿宋_GB2312" w:cs="仿宋_GB2312"/>
          <w:spacing w:val="7"/>
          <w:szCs w:val="32"/>
        </w:rPr>
      </w:pPr>
      <w:r>
        <w:rPr>
          <w:rFonts w:hint="eastAsia" w:ascii="仿宋_GB2312" w:hAnsi="仿宋_GB2312" w:cs="仿宋_GB2312"/>
          <w:spacing w:val="7"/>
          <w:szCs w:val="32"/>
        </w:rPr>
        <w:t>根据笔试</w:t>
      </w:r>
      <w:r>
        <w:rPr>
          <w:rFonts w:hint="eastAsia" w:ascii="仿宋_GB2312" w:hAnsi="仿宋_GB2312" w:cs="仿宋_GB2312"/>
          <w:spacing w:val="7"/>
          <w:szCs w:val="32"/>
          <w:lang w:eastAsia="zh-CN"/>
        </w:rPr>
        <w:t>（</w:t>
      </w:r>
      <w:r>
        <w:rPr>
          <w:rFonts w:hint="eastAsia" w:ascii="仿宋_GB2312" w:hAnsi="仿宋_GB2312" w:cs="仿宋_GB2312"/>
          <w:spacing w:val="7"/>
          <w:szCs w:val="32"/>
        </w:rPr>
        <w:t>最终</w:t>
      </w:r>
      <w:r>
        <w:rPr>
          <w:rFonts w:hint="eastAsia" w:ascii="仿宋_GB2312" w:hAnsi="仿宋_GB2312" w:cs="仿宋_GB2312"/>
          <w:spacing w:val="7"/>
          <w:szCs w:val="32"/>
          <w:lang w:eastAsia="zh-CN"/>
        </w:rPr>
        <w:t>）</w:t>
      </w:r>
      <w:r>
        <w:rPr>
          <w:rFonts w:hint="eastAsia" w:ascii="仿宋_GB2312" w:hAnsi="仿宋_GB2312" w:cs="仿宋_GB2312"/>
          <w:spacing w:val="7"/>
          <w:szCs w:val="32"/>
        </w:rPr>
        <w:t>成绩（含加分项，下同）从高分到低分的顺序，按照岗位招聘人数以1:3的比例确定入围面试人员（末位同分的，一并进入），进行资格审查，资格审查所需材料同报名上传材料要求，请携带所需材料原件及复印件。</w:t>
      </w:r>
    </w:p>
    <w:p w14:paraId="4E10770A">
      <w:pPr>
        <w:pStyle w:val="7"/>
        <w:tabs>
          <w:tab w:val="left" w:pos="186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面试人员资格审查不合格、自动放弃（包括未按时参加资格审查人员）等原因产生的缺额，从该岗位所有未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人员中按笔试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（最终）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高分到低分的顺序递补一次，如遇分数并列的，可同时递补进行资格审查，无人可递补时，组织现有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且资格审查合格人员面试。</w:t>
      </w:r>
    </w:p>
    <w:p w14:paraId="4A982F8C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资格审查贯穿招聘工作全过程，凡发现应聘者与公告岗位所要求的资格条件不符或弄虚作假的，随时取消其考试资格和聘用资格。</w:t>
      </w:r>
    </w:p>
    <w:p w14:paraId="7EED3BC4"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面试</w:t>
      </w:r>
    </w:p>
    <w:p w14:paraId="7B943215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（1）面试时间、地点：详见准考证。</w:t>
      </w:r>
    </w:p>
    <w:p w14:paraId="568D0FAD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（2）面试内容：参照结构化面试方式，满分100分。主要考核应聘人员的综合分析、逻辑思维、组织协调、人际交往、语言表达、举止仪表、临场应变和解决实际问题的能力。</w:t>
      </w:r>
    </w:p>
    <w:p w14:paraId="035CA8DE">
      <w:pPr>
        <w:widowControl/>
        <w:shd w:val="clear" w:color="auto" w:fill="FFFFFF"/>
        <w:spacing w:line="560" w:lineRule="atLeast"/>
        <w:ind w:firstLine="672"/>
        <w:jc w:val="left"/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（3）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同一岗位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入围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面试考生原则上在同一面试小组面试。如果同一岗位面试人数较多，需要2个或2个以上面试考官小组共同完成的，需对面试成绩进行修正。修正公式为：考生面试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成绩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＝考生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面试原始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得分×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该考生所在面试小组修正系数。</w:t>
      </w:r>
    </w:p>
    <w:p w14:paraId="2CE97191">
      <w:pPr>
        <w:widowControl/>
        <w:shd w:val="clear" w:color="auto" w:fill="FFFFFF"/>
        <w:spacing w:line="560" w:lineRule="atLeast"/>
        <w:ind w:firstLine="672"/>
        <w:jc w:val="left"/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修正系数=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同一岗位全部考生平均分÷考生所在面试小组的考生平均分。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公式中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计算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平均分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时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，应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先去除面试成绩异常分值（小于40分或高于90分），再去掉2个最高分和2个最低分后计算平均分。</w:t>
      </w:r>
    </w:p>
    <w:p w14:paraId="490B30B0">
      <w:pPr>
        <w:widowControl/>
        <w:shd w:val="clear" w:color="auto" w:fill="FFFFFF"/>
        <w:spacing w:line="560" w:lineRule="atLeast"/>
        <w:ind w:firstLine="672"/>
        <w:jc w:val="left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面试小组</w:t>
      </w:r>
      <w:r>
        <w:rPr>
          <w:rFonts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修正系数保留小数点后7位数，第8位按四舍五入处理</w:t>
      </w:r>
      <w:r>
        <w:rPr>
          <w:rFonts w:hint="eastAsia" w:ascii="仿宋_GB2312" w:hAnsi="宋体" w:cs="仿宋_GB2312"/>
          <w:spacing w:val="8"/>
          <w:kern w:val="0"/>
          <w:szCs w:val="32"/>
          <w:highlight w:val="none"/>
          <w:shd w:val="clear" w:color="auto" w:fill="FFFFFF"/>
          <w:lang w:bidi="ar"/>
        </w:rPr>
        <w:t>。</w:t>
      </w:r>
    </w:p>
    <w:p w14:paraId="33728C09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仿宋_GB2312" w:cs="仿宋_GB2312"/>
          <w:szCs w:val="32"/>
          <w:lang w:bidi="zh-TW"/>
        </w:rPr>
      </w:pPr>
      <w:r>
        <w:rPr>
          <w:rFonts w:ascii="仿宋_GB2312" w:hAnsi="仿宋_GB2312" w:cs="仿宋_GB2312"/>
          <w:szCs w:val="32"/>
          <w:lang w:bidi="zh-TW"/>
        </w:rPr>
        <w:t>本项所述</w:t>
      </w:r>
      <w:r>
        <w:rPr>
          <w:rFonts w:hint="eastAsia" w:ascii="仿宋_GB2312" w:hAnsi="仿宋_GB2312" w:cs="仿宋_GB2312"/>
          <w:szCs w:val="32"/>
          <w:lang w:bidi="zh-TW"/>
        </w:rPr>
        <w:t>面试</w:t>
      </w:r>
      <w:r>
        <w:rPr>
          <w:rFonts w:ascii="仿宋_GB2312" w:hAnsi="仿宋_GB2312" w:cs="仿宋_GB2312"/>
          <w:szCs w:val="32"/>
          <w:lang w:bidi="zh-TW"/>
        </w:rPr>
        <w:t>成绩，如需修正的，则按修正后的面试成绩计算。</w:t>
      </w:r>
    </w:p>
    <w:p w14:paraId="012595F0">
      <w:pPr>
        <w:spacing w:line="560" w:lineRule="exact"/>
        <w:ind w:firstLine="640" w:firstLineChars="200"/>
        <w:jc w:val="left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（4）</w:t>
      </w:r>
      <w:r>
        <w:rPr>
          <w:rFonts w:ascii="仿宋_GB2312" w:hAnsi="仿宋_GB2312" w:cs="仿宋_GB2312"/>
          <w:bCs/>
          <w:szCs w:val="32"/>
        </w:rPr>
        <w:t>成绩合成</w:t>
      </w:r>
      <w:r>
        <w:rPr>
          <w:rFonts w:hint="eastAsia" w:ascii="仿宋_GB2312" w:hAnsi="仿宋_GB2312" w:cs="仿宋_GB2312"/>
          <w:bCs/>
          <w:szCs w:val="32"/>
        </w:rPr>
        <w:t>：</w:t>
      </w:r>
    </w:p>
    <w:p w14:paraId="42B9A06E">
      <w:pPr>
        <w:spacing w:line="560" w:lineRule="exact"/>
        <w:ind w:firstLine="640" w:firstLineChars="200"/>
        <w:jc w:val="left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/>
          <w:bCs/>
          <w:szCs w:val="32"/>
        </w:rPr>
        <w:t>总成绩＝笔试</w:t>
      </w:r>
      <w:r>
        <w:rPr>
          <w:rFonts w:hint="eastAsia" w:ascii="仿宋_GB2312" w:hAnsi="仿宋_GB2312" w:cs="仿宋_GB2312"/>
          <w:bCs/>
          <w:szCs w:val="32"/>
        </w:rPr>
        <w:t>（最终）</w:t>
      </w:r>
      <w:r>
        <w:rPr>
          <w:rFonts w:ascii="仿宋_GB2312" w:hAnsi="仿宋_GB2312" w:cs="仿宋_GB2312"/>
          <w:bCs/>
          <w:szCs w:val="32"/>
        </w:rPr>
        <w:t>成绩×50%+面试成绩×50%。</w:t>
      </w:r>
    </w:p>
    <w:p w14:paraId="0D543746">
      <w:pPr>
        <w:spacing w:line="560" w:lineRule="exact"/>
        <w:ind w:firstLine="640" w:firstLineChars="200"/>
        <w:jc w:val="left"/>
        <w:rPr>
          <w:rFonts w:ascii="仿宋_GB2312" w:hAnsi="仿宋_GB2312" w:cs="仿宋_GB2312"/>
          <w:bCs/>
          <w:szCs w:val="32"/>
          <w:highlight w:val="none"/>
        </w:rPr>
      </w:pPr>
      <w:r>
        <w:rPr>
          <w:rFonts w:ascii="仿宋_GB2312" w:hAnsi="仿宋_GB2312" w:cs="仿宋_GB2312"/>
          <w:bCs/>
          <w:szCs w:val="32"/>
          <w:highlight w:val="none"/>
        </w:rPr>
        <w:t>笔试</w:t>
      </w:r>
      <w:r>
        <w:rPr>
          <w:rFonts w:ascii="仿宋_GB2312" w:hAnsi="仿宋_GB2312" w:cs="仿宋_GB2312"/>
          <w:bCs/>
          <w:color w:val="auto"/>
          <w:szCs w:val="32"/>
          <w:highlight w:val="none"/>
        </w:rPr>
        <w:t>（最终）</w:t>
      </w:r>
      <w:r>
        <w:rPr>
          <w:rFonts w:ascii="仿宋_GB2312" w:hAnsi="仿宋_GB2312" w:cs="仿宋_GB2312"/>
          <w:bCs/>
          <w:szCs w:val="32"/>
          <w:highlight w:val="none"/>
        </w:rPr>
        <w:t>成绩、面试成绩、总成绩均保留小数点后两</w:t>
      </w:r>
      <w:r>
        <w:rPr>
          <w:rFonts w:ascii="仿宋_GB2312" w:hAnsi="仿宋_GB2312" w:cs="仿宋_GB2312"/>
          <w:bCs/>
          <w:color w:val="auto"/>
          <w:szCs w:val="32"/>
          <w:highlight w:val="none"/>
        </w:rPr>
        <w:t>位数，第三位小数按四舍五入法处理。按总成绩从高分到低分进行排名排序，总成绩相同的，依次按面试成绩高者</w:t>
      </w:r>
      <w:r>
        <w:rPr>
          <w:rFonts w:hint="eastAsia" w:ascii="仿宋_GB2312" w:hAnsi="仿宋_GB2312" w:cs="仿宋_GB2312"/>
          <w:bCs/>
          <w:color w:val="auto"/>
          <w:szCs w:val="32"/>
          <w:highlight w:val="none"/>
        </w:rPr>
        <w:t>、</w:t>
      </w:r>
      <w:r>
        <w:rPr>
          <w:rFonts w:ascii="仿宋_GB2312" w:hAnsi="仿宋_GB2312" w:cs="仿宋_GB2312"/>
          <w:bCs/>
          <w:color w:val="auto"/>
          <w:szCs w:val="32"/>
          <w:highlight w:val="none"/>
        </w:rPr>
        <w:t>政治面貌为中共党员者</w:t>
      </w:r>
      <w:r>
        <w:rPr>
          <w:rFonts w:hint="eastAsia" w:ascii="仿宋_GB2312" w:hAnsi="仿宋_GB2312" w:cs="仿宋_GB2312"/>
          <w:bCs/>
          <w:color w:val="auto"/>
          <w:szCs w:val="32"/>
          <w:highlight w:val="none"/>
        </w:rPr>
        <w:t>、</w:t>
      </w:r>
      <w:r>
        <w:rPr>
          <w:rFonts w:ascii="仿宋_GB2312" w:hAnsi="仿宋_GB2312" w:cs="仿宋_GB2312"/>
          <w:bCs/>
          <w:color w:val="auto"/>
          <w:szCs w:val="32"/>
          <w:highlight w:val="none"/>
        </w:rPr>
        <w:t>全日制学历高者</w:t>
      </w:r>
      <w:r>
        <w:rPr>
          <w:rFonts w:hint="eastAsia" w:ascii="仿宋_GB2312" w:hAnsi="仿宋_GB2312" w:cs="仿宋_GB2312"/>
          <w:bCs/>
          <w:color w:val="auto"/>
          <w:szCs w:val="32"/>
          <w:highlight w:val="none"/>
        </w:rPr>
        <w:t>确定</w:t>
      </w:r>
      <w:r>
        <w:rPr>
          <w:rFonts w:ascii="仿宋_GB2312" w:hAnsi="仿宋_GB2312" w:cs="仿宋_GB2312"/>
          <w:bCs/>
          <w:szCs w:val="32"/>
          <w:highlight w:val="none"/>
        </w:rPr>
        <w:t>，以上条件仍相同的，由</w:t>
      </w:r>
      <w:bookmarkStart w:id="2" w:name="OLE_LINK1"/>
      <w:r>
        <w:rPr>
          <w:rFonts w:ascii="仿宋_GB2312" w:hAnsi="仿宋_GB2312" w:cs="仿宋_GB2312"/>
          <w:bCs/>
          <w:szCs w:val="32"/>
          <w:highlight w:val="none"/>
        </w:rPr>
        <w:t>招聘领导小组</w:t>
      </w:r>
      <w:bookmarkEnd w:id="2"/>
      <w:r>
        <w:rPr>
          <w:rFonts w:ascii="仿宋_GB2312" w:hAnsi="仿宋_GB2312" w:cs="仿宋_GB2312"/>
          <w:bCs/>
          <w:szCs w:val="32"/>
          <w:highlight w:val="none"/>
        </w:rPr>
        <w:t>综合考量</w:t>
      </w:r>
      <w:r>
        <w:rPr>
          <w:rFonts w:hint="eastAsia" w:ascii="仿宋_GB2312" w:hAnsi="仿宋_GB2312" w:cs="仿宋_GB2312"/>
          <w:bCs/>
          <w:szCs w:val="32"/>
          <w:highlight w:val="none"/>
        </w:rPr>
        <w:t>确定</w:t>
      </w:r>
      <w:r>
        <w:rPr>
          <w:rFonts w:ascii="仿宋_GB2312" w:hAnsi="仿宋_GB2312" w:cs="仿宋_GB2312"/>
          <w:bCs/>
          <w:szCs w:val="32"/>
          <w:highlight w:val="none"/>
        </w:rPr>
        <w:t>。</w:t>
      </w:r>
    </w:p>
    <w:p w14:paraId="387BB944">
      <w:pPr>
        <w:spacing w:line="560" w:lineRule="exact"/>
        <w:ind w:firstLine="640" w:firstLineChars="200"/>
        <w:jc w:val="left"/>
        <w:rPr>
          <w:rFonts w:ascii="仿宋_GB2312" w:hAnsi="仿宋_GB2312" w:cs="仿宋_GB2312"/>
          <w:b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（四）体检</w:t>
      </w:r>
    </w:p>
    <w:p w14:paraId="2476BA6E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1.入围体检人员名单根据</w:t>
      </w:r>
      <w:r>
        <w:rPr>
          <w:rFonts w:hint="eastAsia" w:ascii="仿宋_GB2312" w:hAnsi="仿宋_GB2312" w:cs="仿宋_GB2312"/>
          <w:szCs w:val="32"/>
          <w:lang w:eastAsia="zh-Hans"/>
        </w:rPr>
        <w:t>报考岗位</w:t>
      </w:r>
      <w:r>
        <w:rPr>
          <w:rFonts w:hint="eastAsia" w:ascii="仿宋_GB2312" w:hAnsi="仿宋_GB2312" w:cs="仿宋_GB2312"/>
          <w:szCs w:val="32"/>
        </w:rPr>
        <w:t>总成绩从高分到低分的排名顺序，按照１：１的比例确定。</w:t>
      </w:r>
    </w:p>
    <w:p w14:paraId="3658119B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szCs w:val="32"/>
        </w:rPr>
        <w:t>体检时间、地点：另行通知。</w:t>
      </w:r>
      <w:bookmarkStart w:id="3" w:name="_GoBack"/>
      <w:bookmarkEnd w:id="3"/>
    </w:p>
    <w:p w14:paraId="472E89E1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szCs w:val="32"/>
        </w:rPr>
        <w:t>体检标准参照《公务员录用体检通用标准（试行）》。体检对象按通知要求到指定医院参加健康体检，体检费用由体检对象自理。</w:t>
      </w:r>
    </w:p>
    <w:p w14:paraId="2FE0C6DE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体检需要复检的，在具有体检资质的同一级别或者上一级别的医疗机构复检，体检结果以复检结论为准，体检结论不合格或复检不合格者不予聘用。未按规定的时间、地点参加体检或体检不合格的人员，取消资格；体检缺项者视为自动放弃。</w:t>
      </w:r>
    </w:p>
    <w:p w14:paraId="05A18FFB">
      <w:pPr>
        <w:spacing w:line="560" w:lineRule="exact"/>
        <w:ind w:firstLine="640" w:firstLineChars="200"/>
        <w:rPr>
          <w:rFonts w:ascii="仿宋_GB2312" w:hAnsi="仿宋_GB2312" w:cs="仿宋_GB2312"/>
          <w:szCs w:val="32"/>
          <w:highlight w:val="yellow"/>
        </w:rPr>
      </w:pPr>
      <w:r>
        <w:rPr>
          <w:rFonts w:hint="eastAsia" w:ascii="仿宋_GB2312" w:hAnsi="仿宋_GB2312" w:cs="仿宋_GB2312"/>
          <w:szCs w:val="32"/>
        </w:rPr>
        <w:t>因体检不合格、体检弃权所产生的缺额，可根据本次招聘考试该岗位总成绩从高分到低分排名顺序，</w:t>
      </w:r>
      <w:r>
        <w:rPr>
          <w:rFonts w:hint="eastAsia" w:ascii="仿宋_GB2312" w:hAnsi="仿宋_GB2312" w:cs="仿宋_GB2312"/>
          <w:szCs w:val="32"/>
          <w:highlight w:val="none"/>
        </w:rPr>
        <w:t>按相关程序递补。</w:t>
      </w:r>
    </w:p>
    <w:p w14:paraId="0BE95763">
      <w:pPr>
        <w:spacing w:line="560" w:lineRule="exact"/>
        <w:ind w:firstLine="640" w:firstLineChars="200"/>
        <w:jc w:val="left"/>
        <w:rPr>
          <w:rFonts w:ascii="黑体" w:hAnsi="宋体" w:eastAsia="黑体" w:cs="黑体"/>
          <w:color w:val="000000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Cs/>
          <w:szCs w:val="32"/>
        </w:rPr>
        <w:t>（五）公示</w:t>
      </w:r>
    </w:p>
    <w:p w14:paraId="1608304D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网上报名、笔试、资格审查、面试、体检等工作结束后，根据结果确定拟聘用人员名单，并在湾里管理局官</w:t>
      </w:r>
      <w:r>
        <w:rPr>
          <w:rFonts w:hint="eastAsia" w:ascii="仿宋_GB2312" w:hAnsi="仿宋_GB2312" w:cs="仿宋_GB2312"/>
          <w:szCs w:val="32"/>
          <w:lang w:eastAsia="zh-Hans"/>
        </w:rPr>
        <w:t>网</w:t>
      </w:r>
      <w:r>
        <w:rPr>
          <w:rFonts w:hint="eastAsia" w:ascii="仿宋_GB2312" w:hAnsi="仿宋_GB2312" w:cs="仿宋_GB2312"/>
          <w:szCs w:val="32"/>
        </w:rPr>
        <w:t>和江西人才服务网公示5个工作日。</w:t>
      </w:r>
    </w:p>
    <w:p w14:paraId="2F8705E6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（六）选岗</w:t>
      </w:r>
    </w:p>
    <w:p w14:paraId="0BFEB3AB">
      <w:pPr>
        <w:widowControl/>
        <w:adjustRightInd w:val="0"/>
        <w:spacing w:line="520" w:lineRule="exact"/>
        <w:ind w:firstLine="640" w:firstLineChars="200"/>
        <w:textAlignment w:val="baseline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公示期满且无异议者，根据总成绩从高分到低分排名顺序进行选岗。</w:t>
      </w:r>
    </w:p>
    <w:p w14:paraId="07F9F673">
      <w:pPr>
        <w:widowControl/>
        <w:adjustRightInd w:val="0"/>
        <w:spacing w:line="520" w:lineRule="exact"/>
        <w:ind w:firstLine="640" w:firstLineChars="200"/>
        <w:jc w:val="left"/>
        <w:textAlignment w:val="baseline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四、待遇和管理</w:t>
      </w:r>
    </w:p>
    <w:p w14:paraId="59E1C049">
      <w:pPr>
        <w:widowControl/>
        <w:ind w:firstLine="640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（一）拟聘用人员名单公示期满后，由招聘工作专班负责统一分配和调剂。拟聘人员工作试用期为3个月，按照南昌市社区工作者薪酬管理实施办法落实薪酬。</w:t>
      </w:r>
    </w:p>
    <w:p w14:paraId="2E49F6D5">
      <w:pPr>
        <w:widowControl/>
        <w:adjustRightInd w:val="0"/>
        <w:spacing w:line="520" w:lineRule="exact"/>
        <w:ind w:firstLine="640" w:firstLineChars="200"/>
        <w:textAlignment w:val="baseline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（二）试用期满，招聘工作专班、镇（街道）组织考核。经考核合格者，由镇（街道）办理正式聘用手续。</w:t>
      </w:r>
    </w:p>
    <w:p w14:paraId="734594D1">
      <w:pPr>
        <w:widowControl/>
        <w:adjustRightInd w:val="0"/>
        <w:spacing w:line="520" w:lineRule="exact"/>
        <w:ind w:firstLine="640" w:firstLineChars="200"/>
        <w:textAlignment w:val="baseline"/>
        <w:rPr>
          <w:rFonts w:ascii="仿宋_GB2312" w:hAnsi="仿宋" w:cs="仿宋"/>
          <w:color w:val="auto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（三）凡进入面试未被录用的报考者，将作为后备人员进入社区工作者（专职网格员）储备库（保留一年），社区工作岗位出现空缺时，</w:t>
      </w:r>
      <w:r>
        <w:rPr>
          <w:rFonts w:hint="eastAsia" w:ascii="仿宋_GB2312" w:hAnsi="仿宋" w:cs="仿宋"/>
          <w:color w:val="auto"/>
          <w:szCs w:val="32"/>
        </w:rPr>
        <w:t>可依次按总成绩从高分到低分排名顺序选出并通过体检后替补上岗。</w:t>
      </w:r>
    </w:p>
    <w:p w14:paraId="0F30FB1F">
      <w:pPr>
        <w:widowControl/>
        <w:adjustRightInd w:val="0"/>
        <w:spacing w:line="520" w:lineRule="exact"/>
        <w:ind w:firstLine="640" w:firstLineChars="200"/>
        <w:textAlignment w:val="baseline"/>
        <w:rPr>
          <w:rFonts w:ascii="仿宋_GB2312" w:hAnsi="仿宋" w:cs="仿宋"/>
          <w:color w:val="FF0000"/>
          <w:szCs w:val="32"/>
          <w:highlight w:val="yellow"/>
        </w:rPr>
      </w:pPr>
      <w:r>
        <w:rPr>
          <w:rFonts w:hint="eastAsia" w:ascii="仿宋_GB2312" w:hAnsi="仿宋" w:cs="仿宋"/>
          <w:color w:val="000000"/>
          <w:szCs w:val="32"/>
        </w:rPr>
        <w:t>（四）为加强城市社区工作者（专职网格员）职业体系建设，按市委、市政府相关文件精神，正式聘用人员须在入职5年之内取得《社会工作者职业资格证书》，</w:t>
      </w:r>
      <w:r>
        <w:rPr>
          <w:rFonts w:hint="eastAsia"/>
        </w:rPr>
        <w:t>以取得证书作为续聘的参考条件。</w:t>
      </w:r>
    </w:p>
    <w:p w14:paraId="7C1AA8F9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黑体" w:eastAsia="黑体"/>
          <w:color w:val="000000"/>
          <w:szCs w:val="32"/>
        </w:rPr>
        <w:t>五、注意事项</w:t>
      </w:r>
    </w:p>
    <w:p w14:paraId="0BF9F30A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1.招聘全过程的有关事项均将通过报名网站发布，请及时关注。</w:t>
      </w:r>
    </w:p>
    <w:p w14:paraId="0FFB342A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2.考生招聘期间必须保持电话畅通。</w:t>
      </w:r>
      <w:r>
        <w:rPr>
          <w:rFonts w:hint="eastAsia" w:ascii="仿宋_GB2312" w:hAnsi="仿宋_GB2312" w:cs="仿宋_GB2312"/>
          <w:color w:val="auto"/>
          <w:szCs w:val="32"/>
        </w:rPr>
        <w:t>如因无法联系或未及时按通知要求操作而造成的一切后果，</w:t>
      </w:r>
      <w:r>
        <w:rPr>
          <w:rFonts w:hint="eastAsia" w:ascii="仿宋_GB2312" w:hAnsi="仿宋_GB2312" w:cs="仿宋_GB2312"/>
          <w:szCs w:val="32"/>
        </w:rPr>
        <w:t>均由考生自行负责。</w:t>
      </w:r>
    </w:p>
    <w:p w14:paraId="311629F5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3.本次考试不指定考试辅导用书，不举办也不委托任何机构举办考试辅导培训班。</w:t>
      </w:r>
    </w:p>
    <w:p w14:paraId="08CDD37B">
      <w:pPr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黑体" w:eastAsia="黑体"/>
          <w:color w:val="000000"/>
          <w:szCs w:val="32"/>
        </w:rPr>
        <w:t>六、联系方式</w:t>
      </w:r>
    </w:p>
    <w:p w14:paraId="4149E06D">
      <w:pPr>
        <w:spacing w:line="560" w:lineRule="exact"/>
        <w:ind w:firstLine="640" w:firstLineChars="200"/>
        <w:jc w:val="left"/>
        <w:rPr>
          <w:rFonts w:ascii="仿宋_GB2312" w:hAnsi="宋体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</w:rPr>
        <w:t>报名技术支持电话：</w:t>
      </w:r>
      <w:r>
        <w:rPr>
          <w:rFonts w:ascii="仿宋_GB2312" w:hAnsi="宋体" w:cs="仿宋_GB2312"/>
          <w:color w:val="000000"/>
          <w:szCs w:val="32"/>
          <w:shd w:val="clear" w:color="auto" w:fill="FFFFFF"/>
        </w:rPr>
        <w:t>0791-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86128065</w:t>
      </w:r>
    </w:p>
    <w:p w14:paraId="46F60212">
      <w:pPr>
        <w:spacing w:line="560" w:lineRule="exact"/>
        <w:ind w:firstLine="640" w:firstLineChars="200"/>
        <w:jc w:val="left"/>
        <w:rPr>
          <w:rFonts w:ascii="仿宋_GB2312" w:hAnsi="宋体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报名政策咨询电话：0791-83763008</w:t>
      </w:r>
    </w:p>
    <w:p w14:paraId="7AEA0BDE">
      <w:pPr>
        <w:spacing w:line="520" w:lineRule="exact"/>
        <w:ind w:firstLine="640" w:firstLineChars="200"/>
        <w:rPr>
          <w:rFonts w:ascii="仿宋_GB2312" w:hAnsi="仿宋" w:cs="仿宋"/>
          <w:szCs w:val="32"/>
        </w:rPr>
      </w:pP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举报电话：</w:t>
      </w:r>
      <w:r>
        <w:rPr>
          <w:rFonts w:hint="eastAsia" w:ascii="仿宋_GB2312" w:hAnsi="仿宋" w:cs="仿宋"/>
          <w:szCs w:val="32"/>
        </w:rPr>
        <w:t>0791-83765390（局纪检监察工委）</w:t>
      </w:r>
    </w:p>
    <w:p w14:paraId="26B0E64C">
      <w:pPr>
        <w:spacing w:line="520" w:lineRule="exact"/>
        <w:ind w:firstLine="2240" w:firstLineChars="7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szCs w:val="32"/>
        </w:rPr>
        <w:t>0791-83761238（局人社办</w:t>
      </w:r>
      <w:r>
        <w:rPr>
          <w:rFonts w:hint="eastAsia" w:ascii="仿宋_GB2312" w:hAnsi="仿宋" w:cs="仿宋"/>
          <w:color w:val="000000"/>
          <w:szCs w:val="32"/>
        </w:rPr>
        <w:t>）</w:t>
      </w:r>
    </w:p>
    <w:p w14:paraId="2F81E1CF">
      <w:pPr>
        <w:spacing w:line="560" w:lineRule="exact"/>
        <w:ind w:firstLine="640" w:firstLineChars="200"/>
        <w:jc w:val="left"/>
        <w:rPr>
          <w:rFonts w:ascii="仿宋_GB2312" w:hAnsi="宋体" w:cs="仿宋_GB2312"/>
          <w:color w:val="000000"/>
          <w:szCs w:val="32"/>
        </w:rPr>
      </w:pPr>
      <w:r>
        <w:rPr>
          <w:rFonts w:ascii="仿宋_GB2312" w:hAnsi="宋体" w:cs="仿宋_GB2312"/>
          <w:color w:val="000000"/>
          <w:szCs w:val="32"/>
        </w:rPr>
        <w:t>以上电话请于工作时间内拨打（上午9:00-12:00，下午14：00-17:00，节假日除外</w:t>
      </w:r>
      <w:r>
        <w:rPr>
          <w:rFonts w:hint="eastAsia" w:ascii="仿宋_GB2312" w:hAnsi="宋体" w:cs="仿宋_GB2312"/>
          <w:color w:val="000000"/>
          <w:szCs w:val="32"/>
        </w:rPr>
        <w:t>）</w:t>
      </w:r>
    </w:p>
    <w:p w14:paraId="6FAEDF0B">
      <w:pPr>
        <w:spacing w:line="560" w:lineRule="exact"/>
        <w:ind w:firstLine="640" w:firstLineChars="200"/>
        <w:jc w:val="left"/>
        <w:rPr>
          <w:rFonts w:hint="eastAsia" w:ascii="仿宋_GB2312" w:hAnsi="宋体" w:cs="仿宋_GB2312"/>
          <w:color w:val="000000"/>
          <w:szCs w:val="32"/>
          <w:lang w:val="en-US" w:eastAsia="zh-CN"/>
        </w:rPr>
      </w:pPr>
    </w:p>
    <w:p w14:paraId="773B4ABD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宋体" w:cs="仿宋_GB2312"/>
          <w:color w:val="000000"/>
          <w:szCs w:val="32"/>
          <w:lang w:val="en-US" w:eastAsia="zh-CN"/>
        </w:rPr>
        <w:t>附件1：南昌市湾里管理局2025年公开招聘社区工作者（专职网格员）命题范围</w:t>
      </w:r>
    </w:p>
    <w:p w14:paraId="590744CB">
      <w:pPr>
        <w:spacing w:line="560" w:lineRule="exact"/>
        <w:ind w:firstLine="640" w:firstLineChars="200"/>
        <w:jc w:val="left"/>
        <w:rPr>
          <w:rFonts w:ascii="仿宋_GB2312" w:hAnsi="宋体" w:cs="仿宋_GB2312"/>
          <w:color w:val="000000"/>
          <w:szCs w:val="32"/>
        </w:rPr>
      </w:pPr>
    </w:p>
    <w:p w14:paraId="2CB9D8E3">
      <w:pPr>
        <w:spacing w:line="560" w:lineRule="exact"/>
        <w:ind w:firstLine="640" w:firstLineChars="200"/>
        <w:jc w:val="right"/>
        <w:rPr>
          <w:rFonts w:ascii="仿宋_GB2312" w:hAnsi="宋体" w:cs="仿宋_GB2312"/>
          <w:color w:val="000000"/>
          <w:szCs w:val="32"/>
        </w:rPr>
      </w:pPr>
      <w:r>
        <w:rPr>
          <w:rFonts w:hint="eastAsia" w:ascii="仿宋_GB2312" w:hAnsi="宋体" w:cs="仿宋_GB2312"/>
          <w:color w:val="000000"/>
          <w:szCs w:val="32"/>
        </w:rPr>
        <w:t>2025年9月</w:t>
      </w:r>
      <w:r>
        <w:rPr>
          <w:rFonts w:hint="eastAsia" w:ascii="仿宋_GB2312" w:hAnsi="宋体" w:cs="仿宋_GB2312"/>
          <w:color w:val="000000"/>
          <w:szCs w:val="32"/>
          <w:lang w:val="en-US" w:eastAsia="zh-CN"/>
        </w:rPr>
        <w:t>16</w:t>
      </w:r>
      <w:r>
        <w:rPr>
          <w:rFonts w:hint="eastAsia" w:ascii="仿宋_GB2312" w:hAnsi="宋体" w:cs="仿宋_GB2312"/>
          <w:color w:val="000000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8E36F7-F914-4BD5-8736-76B6D4622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1C91D1-B34C-45BF-B893-6AFD647DFAB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27221D-4799-48DA-9D12-1A758ACB60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A890C0C-77F5-4F91-B317-5F0F6B04FC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A94458-AD3C-4B9E-A6D4-70C9A6A5EE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01A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CF6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DCF6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F6638"/>
    <w:multiLevelType w:val="singleLevel"/>
    <w:tmpl w:val="997F66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DF0718"/>
    <w:multiLevelType w:val="singleLevel"/>
    <w:tmpl w:val="D6DF071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70123B"/>
    <w:multiLevelType w:val="singleLevel"/>
    <w:tmpl w:val="1E7012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7eb993fc-eef6-4073-8b8e-c8684f98def8"/>
  </w:docVars>
  <w:rsids>
    <w:rsidRoot w:val="79194446"/>
    <w:rsid w:val="00460415"/>
    <w:rsid w:val="005A380D"/>
    <w:rsid w:val="006E10B5"/>
    <w:rsid w:val="00C34108"/>
    <w:rsid w:val="00C42847"/>
    <w:rsid w:val="03B532B4"/>
    <w:rsid w:val="06127C3D"/>
    <w:rsid w:val="062C78F8"/>
    <w:rsid w:val="067C0F31"/>
    <w:rsid w:val="0874701B"/>
    <w:rsid w:val="08DF5C89"/>
    <w:rsid w:val="0E2B3F92"/>
    <w:rsid w:val="110F5FB0"/>
    <w:rsid w:val="134D3256"/>
    <w:rsid w:val="1389559C"/>
    <w:rsid w:val="14D4193E"/>
    <w:rsid w:val="152A2D5A"/>
    <w:rsid w:val="1AB13D5A"/>
    <w:rsid w:val="1CFD6DB5"/>
    <w:rsid w:val="20100B5B"/>
    <w:rsid w:val="25CE197B"/>
    <w:rsid w:val="261D2376"/>
    <w:rsid w:val="29D06DA5"/>
    <w:rsid w:val="2AA0747E"/>
    <w:rsid w:val="2D3042B4"/>
    <w:rsid w:val="2EE04EF4"/>
    <w:rsid w:val="304B42F4"/>
    <w:rsid w:val="30FC6240"/>
    <w:rsid w:val="32CC1697"/>
    <w:rsid w:val="35D11952"/>
    <w:rsid w:val="35F76384"/>
    <w:rsid w:val="3A956CA9"/>
    <w:rsid w:val="3D0D60D2"/>
    <w:rsid w:val="3E1C2D73"/>
    <w:rsid w:val="3FD2320F"/>
    <w:rsid w:val="406D6DBF"/>
    <w:rsid w:val="43BB74AB"/>
    <w:rsid w:val="44F32F81"/>
    <w:rsid w:val="46050649"/>
    <w:rsid w:val="468013F1"/>
    <w:rsid w:val="4B710445"/>
    <w:rsid w:val="4C3547A1"/>
    <w:rsid w:val="5069507C"/>
    <w:rsid w:val="510B7F1B"/>
    <w:rsid w:val="53394028"/>
    <w:rsid w:val="584C2CA9"/>
    <w:rsid w:val="5A7D781B"/>
    <w:rsid w:val="5E105508"/>
    <w:rsid w:val="6E11642F"/>
    <w:rsid w:val="7592164A"/>
    <w:rsid w:val="79194446"/>
    <w:rsid w:val="7B83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Body text|1"/>
    <w:basedOn w:val="1"/>
    <w:qFormat/>
    <w:uiPriority w:val="0"/>
    <w:pPr>
      <w:spacing w:line="388" w:lineRule="auto"/>
      <w:ind w:firstLine="38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3269</Words>
  <Characters>3460</Characters>
  <Lines>25</Lines>
  <Paragraphs>7</Paragraphs>
  <TotalTime>6</TotalTime>
  <ScaleCrop>false</ScaleCrop>
  <LinksUpToDate>false</LinksUpToDate>
  <CharactersWithSpaces>3460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2025-09-04T09:53:00Z</dcterms:created>
  <dc:creator>洋洋</dc:creator>
  <cp:lastModifiedBy>wps</cp:lastModifiedBy>
  <cp:lastPrinted>2025-09-16T06:32:00Z</cp:lastPrinted>
  <dcterms:modified xsi:type="dcterms:W3CDTF">2025-09-16T08:53:41Z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F0C69F4FE0F84677AA69BD1232E8292E_13</vt:lpwstr>
  </property>
  <property fmtid="{D5CDD505-2E9C-101B-9397-08002B2CF9AE}" pid="4" name="KSOTemplateDocerSaveRecord">
    <vt:lpwstr>eyJoZGlkIjoiNzVjMzFhZWY3MzAzYWFjN2IzMzA0OWMwOTNlOTAyNzQiLCJ1c2VySWQiOiIxMjA0ODc3MzgyIn0=</vt:lpwstr>
  </property>
</Properties>
</file>