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58"/>
        </w:tabs>
        <w:spacing w:after="156" w:line="400" w:lineRule="exact"/>
        <w:jc w:val="both"/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</w:pPr>
      <w:r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  <w:t>附件</w:t>
      </w:r>
      <w:r>
        <w:rPr>
          <w:rStyle w:val="4"/>
          <w:rFonts w:hint="eastAsia" w:ascii="仿宋" w:hAnsi="仿宋" w:eastAsia="仿宋"/>
          <w:b w:val="0"/>
          <w:bCs/>
          <w:color w:val="auto"/>
          <w:spacing w:val="-4"/>
          <w:kern w:val="0"/>
          <w:sz w:val="32"/>
          <w:szCs w:val="32"/>
          <w:lang w:val="en-US" w:eastAsia="zh-CN"/>
        </w:rPr>
        <w:t>1</w:t>
      </w:r>
      <w:r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  <w:t>：</w:t>
      </w:r>
    </w:p>
    <w:p>
      <w:pPr>
        <w:pStyle w:val="5"/>
        <w:spacing w:before="0" w:after="0"/>
        <w:jc w:val="both"/>
        <w:rPr>
          <w:rStyle w:val="4"/>
          <w:rFonts w:hint="eastAsia" w:ascii="Times New Roman" w:hAnsi="Times New Roman" w:eastAsia="宋体" w:cstheme="minorBidi"/>
          <w:b/>
          <w:color w:val="auto"/>
          <w:spacing w:val="-4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hint="eastAsia" w:ascii="Times New Roman" w:hAnsi="Times New Roman" w:eastAsia="宋体" w:cstheme="minorBidi"/>
          <w:b/>
          <w:color w:val="auto"/>
          <w:spacing w:val="-4"/>
          <w:kern w:val="0"/>
          <w:sz w:val="36"/>
          <w:szCs w:val="36"/>
          <w:lang w:val="en-US" w:eastAsia="zh-CN" w:bidi="ar-SA"/>
        </w:rPr>
        <w:t>江西省峡江中学2022年公开招聘急需紧缺教师岗位表</w:t>
      </w:r>
    </w:p>
    <w:bookmarkEnd w:id="0"/>
    <w:tbl>
      <w:tblPr>
        <w:tblStyle w:val="2"/>
        <w:tblW w:w="81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5025"/>
        <w:gridCol w:w="73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1.高中数学；2.数学相关专业；3.师范类专业本科及以上学历；4.学士及以上学位；5.年龄35周岁以下；6.限高校应届毕业生报考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1.高中数学；2.数学相关专业；3.师范类专业本科及以上学历；4.学士及以上学位；5.年龄35周岁以下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1.高中历史；2.历史相关专业；3.本科及以上学历；4.学士及以上学位；5.年龄35周岁以下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1.高中历史；2.历史相关专业；3.本科及以上学历；4.学士及以上学位；5.年龄35周岁以下；6.限高校应届毕业生报考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1.高中地理；2.地理相关专业；3.本科及以上学历；4.学士及以上学位；5.年龄35周岁以下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1.高中物理；2.物理相关专业；3.本科及以上学历；4.学士及以上学位；5.年龄35周岁以下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1.高中物理；2.物理相关专业；3.本科及以上学历；4.学士及以上学位；5.年龄35周岁以下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6.限高校应届毕业生报考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1.高中化学；2.化学相关专业；3.师范类专业本科及以上学历；4.学士及以上学位；5.年龄35周岁以下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1.高中生物；2.生物相关专业；3.师范类专业本科及以上学历；4.学士及以上学位；5.年龄35周岁以下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1.高中生物；2.生物相关专业；3.师范类专业本科及以上学历；4.学士及以上学位；5.年龄35周岁以下；6.限高校应届毕业生报考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高中心理健康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1.高中心理健康；2.心理健康相关专业；3.师范类专业本科及以上学历；4.学士及以上学位；5.年龄35周岁以下；6.限高校应届毕业生报考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0796-7187911</w:t>
            </w:r>
          </w:p>
        </w:tc>
      </w:tr>
    </w:tbl>
    <w:p>
      <w:pPr>
        <w:pStyle w:val="5"/>
        <w:spacing w:before="0" w:after="0"/>
        <w:jc w:val="both"/>
        <w:rPr>
          <w:rStyle w:val="4"/>
          <w:rFonts w:ascii="仿宋" w:hAnsi="仿宋" w:eastAsia="仿宋"/>
          <w:color w:val="auto"/>
          <w:kern w:val="2"/>
          <w:sz w:val="32"/>
          <w:szCs w:val="32"/>
        </w:rPr>
      </w:pPr>
    </w:p>
    <w:p>
      <w:pPr>
        <w:pStyle w:val="5"/>
        <w:spacing w:before="0" w:after="0"/>
        <w:jc w:val="both"/>
        <w:rPr>
          <w:rStyle w:val="4"/>
          <w:rFonts w:ascii="仿宋" w:hAnsi="仿宋" w:eastAsia="仿宋"/>
          <w:color w:val="auto"/>
          <w:kern w:val="2"/>
          <w:sz w:val="32"/>
          <w:szCs w:val="32"/>
        </w:rPr>
      </w:pPr>
    </w:p>
    <w:p>
      <w:pPr>
        <w:tabs>
          <w:tab w:val="left" w:pos="4158"/>
        </w:tabs>
        <w:spacing w:after="156" w:line="400" w:lineRule="exact"/>
        <w:jc w:val="both"/>
        <w:rPr>
          <w:rStyle w:val="4"/>
          <w:rFonts w:ascii="仿宋" w:hAnsi="仿宋" w:eastAsia="仿宋"/>
          <w:b w:val="0"/>
          <w:bCs/>
          <w:color w:val="auto"/>
          <w:spacing w:val="-4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83F03"/>
    <w:rsid w:val="79B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2022-08-12T09:11:00Z</dcterms:created>
  <dc:creator>Administrator</dc:creator>
  <cp:lastModifiedBy>Administrator</cp:lastModifiedBy>
  <dcterms:modified xsi:type="dcterms:W3CDTF">2022-08-12T09:11:45Z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