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rPr>
        <w:t>新余市人事考试（笔试）疫情防控公告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kern w:val="0"/>
          <w:sz w:val="32"/>
          <w:szCs w:val="32"/>
          <w:highlight w:val="none"/>
        </w:rPr>
      </w:pPr>
      <w:r>
        <w:rPr>
          <w:rFonts w:hint="eastAsia" w:ascii="方正小标宋简体" w:hAnsi="方正小标宋简体" w:eastAsia="方正小标宋简体" w:cs="方正小标宋简体"/>
          <w:b w:val="0"/>
          <w:bCs w:val="0"/>
          <w:color w:val="auto"/>
          <w:kern w:val="0"/>
          <w:sz w:val="44"/>
          <w:szCs w:val="44"/>
          <w:highlight w:val="none"/>
        </w:rPr>
        <w:t>及承诺书</w:t>
      </w:r>
      <w:r>
        <w:rPr>
          <w:rFonts w:hint="eastAsia" w:ascii="仿宋_GB2312" w:hAnsi="仿宋_GB2312" w:eastAsia="仿宋_GB2312" w:cs="仿宋_GB2312"/>
          <w:b/>
          <w:bCs/>
          <w:color w:val="auto"/>
          <w:kern w:val="0"/>
          <w:sz w:val="32"/>
          <w:szCs w:val="32"/>
          <w:highlight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为切实保障广大考生和考务工作人员生命安全和身体</w:t>
      </w:r>
      <w:r>
        <w:rPr>
          <w:rFonts w:hint="eastAsia" w:ascii="仿宋_GB2312" w:hAnsi="仿宋_GB2312" w:eastAsia="仿宋_GB2312" w:cs="仿宋_GB2312"/>
          <w:color w:val="auto"/>
          <w:kern w:val="0"/>
          <w:sz w:val="32"/>
          <w:szCs w:val="32"/>
          <w:highlight w:val="none"/>
          <w:lang w:eastAsia="zh-CN"/>
        </w:rPr>
        <w:t>健康</w:t>
      </w:r>
      <w:r>
        <w:rPr>
          <w:rFonts w:hint="eastAsia" w:ascii="仿宋_GB2312" w:hAnsi="仿宋_GB2312" w:eastAsia="仿宋_GB2312" w:cs="仿宋_GB2312"/>
          <w:color w:val="auto"/>
          <w:kern w:val="0"/>
          <w:sz w:val="32"/>
          <w:szCs w:val="32"/>
          <w:highlight w:val="none"/>
        </w:rPr>
        <w:t>，现将</w:t>
      </w:r>
      <w:r>
        <w:rPr>
          <w:rFonts w:hint="eastAsia" w:ascii="仿宋_GB2312" w:hAnsi="仿宋_GB2312" w:eastAsia="仿宋_GB2312" w:cs="仿宋_GB2312"/>
          <w:color w:val="auto"/>
          <w:kern w:val="0"/>
          <w:sz w:val="32"/>
          <w:szCs w:val="32"/>
          <w:highlight w:val="none"/>
          <w:lang w:eastAsia="zh-CN"/>
        </w:rPr>
        <w:t>新余市人事考试</w:t>
      </w:r>
      <w:r>
        <w:rPr>
          <w:rFonts w:hint="eastAsia" w:ascii="仿宋_GB2312" w:hAnsi="仿宋_GB2312" w:eastAsia="仿宋_GB2312" w:cs="仿宋_GB2312"/>
          <w:color w:val="auto"/>
          <w:kern w:val="0"/>
          <w:sz w:val="32"/>
          <w:szCs w:val="32"/>
          <w:highlight w:val="none"/>
        </w:rPr>
        <w:t>考生疫情防控措施和要求公告如下，请所有考生务必充分知晓理解并严格执行。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考前14天起，所有考生每日自行测量体温，做好健康监测，认真阅知、如实填写、郑重签署《考生疫情防控承诺书》（以下简称《承诺书》），于笔试当天带到考点,在身份核验环节将填写完整的《承诺书》交予监考人员，并对《承诺书》真实性负法律责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2.考前14天内在</w:t>
      </w:r>
      <w:r>
        <w:rPr>
          <w:rFonts w:hint="eastAsia" w:ascii="仿宋_GB2312" w:hAnsi="仿宋_GB2312" w:eastAsia="仿宋_GB2312" w:cs="仿宋_GB2312"/>
          <w:color w:val="auto"/>
          <w:kern w:val="0"/>
          <w:sz w:val="32"/>
          <w:szCs w:val="32"/>
          <w:highlight w:val="none"/>
          <w:lang w:eastAsia="zh-CN"/>
        </w:rPr>
        <w:t>余</w:t>
      </w:r>
      <w:r>
        <w:rPr>
          <w:rFonts w:hint="eastAsia" w:ascii="仿宋_GB2312" w:hAnsi="仿宋_GB2312" w:eastAsia="仿宋_GB2312" w:cs="仿宋_GB2312"/>
          <w:color w:val="auto"/>
          <w:kern w:val="0"/>
          <w:sz w:val="32"/>
          <w:szCs w:val="32"/>
          <w:highlight w:val="none"/>
        </w:rPr>
        <w:t>考生，须持考前48小时内（</w:t>
      </w:r>
      <w:r>
        <w:rPr>
          <w:rFonts w:hint="eastAsia" w:ascii="仿宋_GB2312" w:hAnsi="仿宋_GB2312" w:eastAsia="仿宋_GB2312" w:cs="仿宋_GB2312"/>
          <w:color w:val="auto"/>
          <w:kern w:val="0"/>
          <w:sz w:val="32"/>
          <w:szCs w:val="32"/>
          <w:highlight w:val="none"/>
          <w:lang w:eastAsia="zh-CN"/>
        </w:rPr>
        <w:t>截止</w:t>
      </w:r>
      <w:r>
        <w:rPr>
          <w:rFonts w:hint="eastAsia" w:ascii="仿宋_GB2312" w:hAnsi="仿宋_GB2312" w:eastAsia="仿宋_GB2312" w:cs="仿宋_GB2312"/>
          <w:color w:val="auto"/>
          <w:kern w:val="0"/>
          <w:sz w:val="32"/>
          <w:szCs w:val="32"/>
          <w:highlight w:val="none"/>
        </w:rPr>
        <w:t>准考证上考试</w:t>
      </w:r>
      <w:r>
        <w:rPr>
          <w:rFonts w:hint="eastAsia" w:ascii="仿宋_GB2312" w:hAnsi="仿宋_GB2312" w:eastAsia="仿宋_GB2312" w:cs="仿宋_GB2312"/>
          <w:color w:val="auto"/>
          <w:kern w:val="0"/>
          <w:sz w:val="32"/>
          <w:szCs w:val="32"/>
          <w:highlight w:val="none"/>
          <w:lang w:eastAsia="zh-CN"/>
        </w:rPr>
        <w:t>开考</w:t>
      </w:r>
      <w:r>
        <w:rPr>
          <w:rFonts w:hint="eastAsia" w:ascii="仿宋_GB2312" w:hAnsi="仿宋_GB2312" w:eastAsia="仿宋_GB2312" w:cs="仿宋_GB2312"/>
          <w:color w:val="auto"/>
          <w:kern w:val="0"/>
          <w:sz w:val="32"/>
          <w:szCs w:val="32"/>
          <w:highlight w:val="none"/>
        </w:rPr>
        <w:t>时间）核酸检测阴性证明；考前14天</w:t>
      </w:r>
      <w:r>
        <w:rPr>
          <w:rFonts w:hint="eastAsia" w:ascii="仿宋_GB2312" w:hAnsi="仿宋_GB2312" w:eastAsia="仿宋_GB2312" w:cs="仿宋_GB2312"/>
          <w:color w:val="auto"/>
          <w:kern w:val="0"/>
          <w:sz w:val="32"/>
          <w:szCs w:val="32"/>
          <w:highlight w:val="none"/>
          <w:lang w:val="en-US" w:eastAsia="zh-CN"/>
        </w:rPr>
        <w:t>有</w:t>
      </w:r>
      <w:r>
        <w:rPr>
          <w:rFonts w:hint="eastAsia" w:ascii="仿宋_GB2312" w:hAnsi="仿宋_GB2312" w:eastAsia="仿宋_GB2312" w:cs="仿宋_GB2312"/>
          <w:color w:val="auto"/>
          <w:kern w:val="0"/>
          <w:sz w:val="32"/>
          <w:szCs w:val="32"/>
          <w:highlight w:val="none"/>
        </w:rPr>
        <w:t>体温异常(超过37.3℃)的</w:t>
      </w:r>
      <w:r>
        <w:rPr>
          <w:rFonts w:hint="eastAsia" w:ascii="仿宋_GB2312" w:hAnsi="仿宋_GB2312" w:eastAsia="仿宋_GB2312" w:cs="仿宋_GB2312"/>
          <w:color w:val="auto"/>
          <w:kern w:val="0"/>
          <w:sz w:val="32"/>
          <w:szCs w:val="32"/>
          <w:highlight w:val="none"/>
          <w:lang w:val="en-US" w:eastAsia="zh-CN"/>
        </w:rPr>
        <w:t>情况</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需要出具体温异常时的核酸检测报告，并</w:t>
      </w:r>
      <w:r>
        <w:rPr>
          <w:rFonts w:hint="eastAsia" w:ascii="仿宋_GB2312" w:hAnsi="仿宋_GB2312" w:eastAsia="仿宋_GB2312" w:cs="仿宋_GB2312"/>
          <w:color w:val="auto"/>
          <w:kern w:val="0"/>
          <w:sz w:val="32"/>
          <w:szCs w:val="32"/>
          <w:highlight w:val="none"/>
        </w:rPr>
        <w:t>须于考前72小时内进行2次核酸检测（间隔24小时，且第2次核酸检测应在24小时内），并携带考前72小时内2次核酸检测阴性证明应考。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b w:val="0"/>
          <w:bCs w:val="0"/>
          <w:color w:val="auto"/>
          <w:sz w:val="32"/>
          <w:szCs w:val="32"/>
          <w:highlight w:val="none"/>
        </w:rPr>
        <w:t>省外</w:t>
      </w:r>
      <w:r>
        <w:rPr>
          <w:rFonts w:hint="eastAsia" w:ascii="仿宋_GB2312" w:hAnsi="仿宋_GB2312" w:eastAsia="仿宋_GB2312" w:cs="仿宋_GB2312"/>
          <w:b w:val="0"/>
          <w:bCs w:val="0"/>
          <w:color w:val="auto"/>
          <w:sz w:val="32"/>
          <w:szCs w:val="32"/>
          <w:highlight w:val="none"/>
          <w:lang w:eastAsia="zh-CN"/>
        </w:rPr>
        <w:t>和省内其他低风险</w:t>
      </w:r>
      <w:r>
        <w:rPr>
          <w:rFonts w:hint="eastAsia" w:ascii="仿宋_GB2312" w:hAnsi="仿宋_GB2312" w:eastAsia="仿宋_GB2312" w:cs="仿宋_GB2312"/>
          <w:b w:val="0"/>
          <w:bCs w:val="0"/>
          <w:color w:val="auto"/>
          <w:sz w:val="32"/>
          <w:szCs w:val="32"/>
          <w:highlight w:val="none"/>
        </w:rPr>
        <w:t>地区</w:t>
      </w:r>
      <w:r>
        <w:rPr>
          <w:rFonts w:hint="eastAsia" w:ascii="仿宋_GB2312" w:hAnsi="仿宋_GB2312" w:eastAsia="仿宋_GB2312" w:cs="仿宋_GB2312"/>
          <w:b w:val="0"/>
          <w:bCs w:val="0"/>
          <w:color w:val="auto"/>
          <w:sz w:val="32"/>
          <w:szCs w:val="32"/>
          <w:highlight w:val="none"/>
          <w:lang w:eastAsia="zh-CN"/>
        </w:rPr>
        <w:t>考生，</w:t>
      </w:r>
      <w:r>
        <w:rPr>
          <w:rFonts w:hint="eastAsia" w:ascii="仿宋_GB2312" w:hAnsi="仿宋_GB2312" w:eastAsia="仿宋_GB2312" w:cs="仿宋_GB2312"/>
          <w:color w:val="auto"/>
          <w:sz w:val="32"/>
          <w:szCs w:val="32"/>
          <w:highlight w:val="none"/>
        </w:rPr>
        <w:t>抵余后</w:t>
      </w:r>
      <w:r>
        <w:rPr>
          <w:rFonts w:hint="eastAsia" w:ascii="仿宋_GB2312" w:hAnsi="仿宋_GB2312" w:eastAsia="仿宋_GB2312" w:cs="仿宋_GB2312"/>
          <w:color w:val="auto"/>
          <w:sz w:val="32"/>
          <w:szCs w:val="32"/>
          <w:highlight w:val="none"/>
          <w:lang w:eastAsia="zh-CN"/>
        </w:rPr>
        <w:t>务必</w:t>
      </w:r>
      <w:r>
        <w:rPr>
          <w:rFonts w:hint="eastAsia" w:ascii="仿宋_GB2312" w:hAnsi="仿宋_GB2312" w:eastAsia="仿宋_GB2312" w:cs="仿宋_GB2312"/>
          <w:color w:val="auto"/>
          <w:sz w:val="32"/>
          <w:szCs w:val="32"/>
          <w:highlight w:val="none"/>
        </w:rPr>
        <w:t>在第一时间、第一地点完成“</w:t>
      </w:r>
      <w:r>
        <w:rPr>
          <w:rFonts w:hint="eastAsia" w:ascii="仿宋_GB2312" w:hAnsi="仿宋_GB2312" w:eastAsia="仿宋_GB2312" w:cs="仿宋_GB2312"/>
          <w:color w:val="auto"/>
          <w:sz w:val="32"/>
          <w:szCs w:val="32"/>
          <w:highlight w:val="none"/>
          <w:lang w:eastAsia="zh-CN"/>
        </w:rPr>
        <w:t>来</w:t>
      </w:r>
      <w:r>
        <w:rPr>
          <w:rFonts w:hint="eastAsia" w:ascii="仿宋_GB2312" w:hAnsi="仿宋_GB2312" w:eastAsia="仿宋_GB2312" w:cs="仿宋_GB2312"/>
          <w:color w:val="auto"/>
          <w:sz w:val="32"/>
          <w:szCs w:val="32"/>
          <w:highlight w:val="none"/>
        </w:rPr>
        <w:t>余登记”，并实行“落地检”和“三天两检”，在“落地检”核酸检测结果未出前须居家或在驻地等候，不得参加聚集性活动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4.考生考前14天，尽量减少跨市流动（在</w:t>
      </w:r>
      <w:r>
        <w:rPr>
          <w:rFonts w:hint="eastAsia" w:ascii="仿宋_GB2312" w:hAnsi="仿宋_GB2312" w:eastAsia="仿宋_GB2312" w:cs="仿宋_GB2312"/>
          <w:color w:val="auto"/>
          <w:kern w:val="0"/>
          <w:sz w:val="32"/>
          <w:szCs w:val="32"/>
          <w:highlight w:val="none"/>
          <w:lang w:eastAsia="zh-CN"/>
        </w:rPr>
        <w:t>余</w:t>
      </w:r>
      <w:r>
        <w:rPr>
          <w:rFonts w:hint="eastAsia" w:ascii="仿宋_GB2312" w:hAnsi="仿宋_GB2312" w:eastAsia="仿宋_GB2312" w:cs="仿宋_GB2312"/>
          <w:color w:val="auto"/>
          <w:kern w:val="0"/>
          <w:sz w:val="32"/>
          <w:szCs w:val="32"/>
          <w:highlight w:val="none"/>
        </w:rPr>
        <w:t>考生非必要不离</w:t>
      </w:r>
      <w:r>
        <w:rPr>
          <w:rFonts w:hint="eastAsia" w:ascii="仿宋_GB2312" w:hAnsi="仿宋_GB2312" w:eastAsia="仿宋_GB2312" w:cs="仿宋_GB2312"/>
          <w:color w:val="auto"/>
          <w:kern w:val="0"/>
          <w:sz w:val="32"/>
          <w:szCs w:val="32"/>
          <w:highlight w:val="none"/>
          <w:lang w:eastAsia="zh-CN"/>
        </w:rPr>
        <w:t>余</w:t>
      </w:r>
      <w:r>
        <w:rPr>
          <w:rFonts w:hint="eastAsia" w:ascii="仿宋_GB2312" w:hAnsi="仿宋_GB2312" w:eastAsia="仿宋_GB2312" w:cs="仿宋_GB2312"/>
          <w:color w:val="auto"/>
          <w:kern w:val="0"/>
          <w:sz w:val="32"/>
          <w:szCs w:val="32"/>
          <w:highlight w:val="none"/>
        </w:rPr>
        <w:t>）。在考试前</w:t>
      </w:r>
      <w:r>
        <w:rPr>
          <w:rFonts w:hint="eastAsia" w:ascii="仿宋_GB2312" w:hAnsi="仿宋_GB2312" w:eastAsia="仿宋_GB2312" w:cs="仿宋_GB2312"/>
          <w:color w:val="auto"/>
          <w:kern w:val="0"/>
          <w:sz w:val="32"/>
          <w:szCs w:val="32"/>
          <w:highlight w:val="none"/>
          <w:lang w:val="en-US" w:eastAsia="zh-CN"/>
        </w:rPr>
        <w:t>及考试期间</w:t>
      </w:r>
      <w:r>
        <w:rPr>
          <w:rFonts w:hint="eastAsia" w:ascii="仿宋_GB2312" w:hAnsi="仿宋_GB2312" w:eastAsia="仿宋_GB2312" w:cs="仿宋_GB2312"/>
          <w:color w:val="auto"/>
          <w:kern w:val="0"/>
          <w:sz w:val="32"/>
          <w:szCs w:val="32"/>
          <w:highlight w:val="none"/>
        </w:rPr>
        <w:t>不聚餐、不聚会、不扎堆，非必要不外出，避免去人流密集的公共场所和跨区域流动，外出佩戴口罩，保持社交距离，勤洗手，常通风。避免和中高风险地区人员接触，赴考途中应做好个人防护，乘坐公共交通工具须全程佩戴口罩。</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5.考试当日，考生须提前</w:t>
      </w:r>
      <w:r>
        <w:rPr>
          <w:rFonts w:hint="eastAsia" w:ascii="仿宋_GB2312" w:hAnsi="仿宋_GB2312" w:eastAsia="仿宋_GB2312" w:cs="仿宋_GB2312"/>
          <w:color w:val="auto"/>
          <w:kern w:val="0"/>
          <w:sz w:val="32"/>
          <w:szCs w:val="32"/>
          <w:highlight w:val="none"/>
          <w:lang w:val="en-US" w:eastAsia="zh-CN"/>
        </w:rPr>
        <w:t>60</w:t>
      </w:r>
      <w:r>
        <w:rPr>
          <w:rFonts w:hint="eastAsia" w:ascii="仿宋_GB2312" w:hAnsi="仿宋_GB2312" w:eastAsia="仿宋_GB2312" w:cs="仿宋_GB2312"/>
          <w:color w:val="auto"/>
          <w:kern w:val="0"/>
          <w:sz w:val="32"/>
          <w:szCs w:val="32"/>
          <w:highlight w:val="none"/>
        </w:rPr>
        <w:t>分钟到达考点，凭二代居民身份证</w:t>
      </w:r>
      <w:r>
        <w:rPr>
          <w:rFonts w:hint="eastAsia" w:ascii="仿宋_GB2312" w:hAnsi="仿宋_GB2312" w:eastAsia="仿宋_GB2312" w:cs="仿宋_GB2312"/>
          <w:color w:val="auto"/>
          <w:kern w:val="0"/>
          <w:sz w:val="32"/>
          <w:szCs w:val="32"/>
          <w:highlight w:val="none"/>
          <w:lang w:eastAsia="zh-CN"/>
        </w:rPr>
        <w:t>（或社保卡）</w:t>
      </w:r>
      <w:r>
        <w:rPr>
          <w:rFonts w:hint="eastAsia" w:ascii="仿宋_GB2312" w:hAnsi="仿宋_GB2312" w:eastAsia="仿宋_GB2312" w:cs="仿宋_GB2312"/>
          <w:color w:val="auto"/>
          <w:kern w:val="0"/>
          <w:sz w:val="32"/>
          <w:szCs w:val="32"/>
          <w:highlight w:val="none"/>
        </w:rPr>
        <w:t>、纸质笔试准考证，佩戴一次性医用口罩或医用外科口罩进入考点，自觉接受身份核验。考生入场必须持当日更新的本人“</w:t>
      </w:r>
      <w:r>
        <w:rPr>
          <w:rFonts w:hint="eastAsia" w:ascii="仿宋_GB2312" w:hAnsi="仿宋_GB2312" w:eastAsia="仿宋_GB2312" w:cs="仿宋_GB2312"/>
          <w:color w:val="auto"/>
          <w:kern w:val="0"/>
          <w:sz w:val="32"/>
          <w:szCs w:val="32"/>
          <w:highlight w:val="none"/>
          <w:lang w:eastAsia="zh-CN"/>
        </w:rPr>
        <w:t>赣</w:t>
      </w:r>
      <w:r>
        <w:rPr>
          <w:rFonts w:hint="eastAsia" w:ascii="仿宋_GB2312" w:hAnsi="仿宋_GB2312" w:eastAsia="仿宋_GB2312" w:cs="仿宋_GB2312"/>
          <w:color w:val="auto"/>
          <w:kern w:val="0"/>
          <w:sz w:val="32"/>
          <w:szCs w:val="32"/>
          <w:highlight w:val="none"/>
        </w:rPr>
        <w:t>通码”和“通信大数据行程卡”绿码，规范提供核酸检测阴性证明（电子版或纸质版均可），扫“场所码”，接受体温检测（不超过37.3℃）。通过检测通道时，应保持人员间隔大于1米，服从现场工作人员管理及防疫安排。</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6.除进入考场核验身份时须按要求摘戴口罩外，进出考点、考场应当全程佩戴口罩，但不可因佩戴口罩影响身份识别。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7.有以下情况之一者不允许参加考试：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（1）无准考证、有效参考证件的。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（2）不能提供“</w:t>
      </w:r>
      <w:r>
        <w:rPr>
          <w:rFonts w:hint="eastAsia" w:ascii="仿宋_GB2312" w:hAnsi="仿宋_GB2312" w:eastAsia="仿宋_GB2312" w:cs="仿宋_GB2312"/>
          <w:color w:val="auto"/>
          <w:kern w:val="0"/>
          <w:sz w:val="32"/>
          <w:szCs w:val="32"/>
          <w:highlight w:val="none"/>
          <w:lang w:eastAsia="zh-CN"/>
        </w:rPr>
        <w:t>赣</w:t>
      </w:r>
      <w:r>
        <w:rPr>
          <w:rFonts w:hint="eastAsia" w:ascii="仿宋_GB2312" w:hAnsi="仿宋_GB2312" w:eastAsia="仿宋_GB2312" w:cs="仿宋_GB2312"/>
          <w:color w:val="auto"/>
          <w:kern w:val="0"/>
          <w:sz w:val="32"/>
          <w:szCs w:val="32"/>
          <w:highlight w:val="none"/>
        </w:rPr>
        <w:t>通码”和“通信大数据行程卡”绿码，未按要求提供核酸检测阴性报告，未完整填写或无本人签名的《承诺书》的。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赣</w:t>
      </w:r>
      <w:r>
        <w:rPr>
          <w:rFonts w:hint="eastAsia" w:ascii="仿宋_GB2312" w:hAnsi="仿宋_GB2312" w:eastAsia="仿宋_GB2312" w:cs="仿宋_GB2312"/>
          <w:color w:val="auto"/>
          <w:kern w:val="0"/>
          <w:sz w:val="32"/>
          <w:szCs w:val="32"/>
          <w:highlight w:val="none"/>
        </w:rPr>
        <w:t>通码”为红码或者黄码的。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（4）考前21天内有境外（含港澳台）旅居史的；考前14天内有国内中高风险地区旅居史的；考前7天内有国内中高风险地区所在县（市、区）（除中高风险地区）和有本土疫情地区所在县（市、区）旅居史的</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（5）考前14天内有与相关病例复阳人员、阳性感染者有轨迹重叠的人员。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（6）处于居家健康监测期的人员，无考前72小时内2次（间隔24小时以上）核酸检测阴性证明的。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（7）考前14天内有国内低风险地区［除国内中高风险地区、中高风险地区所在县（市、区）和有本土疫情地区所在县（市、区）外］旅居史的人员，不能提供“3天2检（间隔24小时）核酸检测阴性报告的。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（8）考试前48小时出现发热、乏力、咳嗽、咳痰、咽痛、腹泻、呕吐、嗅觉或味觉减退等症状，且不能排除阳性感染者的。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（9）进入考点第一次测量体温超过37.3℃的，专人引领至临时医学观察点进行再次测量。仍不合格的，经综合研判评估，不具备考试条件的考生。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（10）被判定为新冠相关病例（确诊、疑似、无症状）及其密切接触者或次密切接触者的，已治愈出院的确诊病例或已解除集中隔离医学观察的无症状感染者，尚在随访或医学观察期内的。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（11）经现场专家评估后认为不适合参加考试的。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存在不得参加考试情形的考生不得前往考点，否则按违反疫情防控要求处理，一切后果由考生自行承担。</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eastAsia="zh-CN"/>
        </w:rPr>
        <w:t>赣</w:t>
      </w:r>
      <w:r>
        <w:rPr>
          <w:rFonts w:hint="eastAsia" w:ascii="仿宋_GB2312" w:hAnsi="仿宋_GB2312" w:eastAsia="仿宋_GB2312" w:cs="仿宋_GB2312"/>
          <w:color w:val="auto"/>
          <w:kern w:val="0"/>
          <w:sz w:val="32"/>
          <w:szCs w:val="32"/>
          <w:highlight w:val="none"/>
        </w:rPr>
        <w:t>通码”为黄码的考生，按要求完成核酸检测后，应尽快通过“</w:t>
      </w:r>
      <w:r>
        <w:rPr>
          <w:rFonts w:hint="eastAsia" w:ascii="仿宋_GB2312" w:hAnsi="仿宋_GB2312" w:eastAsia="仿宋_GB2312" w:cs="仿宋_GB2312"/>
          <w:color w:val="auto"/>
          <w:kern w:val="0"/>
          <w:sz w:val="32"/>
          <w:szCs w:val="32"/>
          <w:highlight w:val="none"/>
          <w:lang w:eastAsia="zh-CN"/>
        </w:rPr>
        <w:t>赣</w:t>
      </w:r>
      <w:r>
        <w:rPr>
          <w:rFonts w:hint="eastAsia" w:ascii="仿宋_GB2312" w:hAnsi="仿宋_GB2312" w:eastAsia="仿宋_GB2312" w:cs="仿宋_GB2312"/>
          <w:color w:val="auto"/>
          <w:kern w:val="0"/>
          <w:sz w:val="32"/>
          <w:szCs w:val="32"/>
          <w:highlight w:val="none"/>
        </w:rPr>
        <w:t>通码”平台进行申诉，并提交核酸检测证明，以便尽早转为绿码</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否则不予参加考试</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9.考试结束后，考生须听从考点安排保持安全距离，分批、错峰离场。送考人员应服从考点工作人员管理，</w:t>
      </w:r>
      <w:r>
        <w:rPr>
          <w:rFonts w:hint="eastAsia" w:ascii="仿宋_GB2312" w:hAnsi="仿宋_GB2312" w:eastAsia="仿宋_GB2312" w:cs="仿宋_GB2312"/>
          <w:color w:val="auto"/>
          <w:kern w:val="0"/>
          <w:sz w:val="32"/>
          <w:szCs w:val="32"/>
          <w:highlight w:val="none"/>
          <w:lang w:val="en-US" w:eastAsia="zh-CN"/>
        </w:rPr>
        <w:t>不得进入考点，</w:t>
      </w:r>
      <w:r>
        <w:rPr>
          <w:rFonts w:hint="eastAsia" w:ascii="仿宋_GB2312" w:hAnsi="仿宋_GB2312" w:eastAsia="仿宋_GB2312" w:cs="仿宋_GB2312"/>
          <w:color w:val="auto"/>
          <w:kern w:val="0"/>
          <w:sz w:val="32"/>
          <w:szCs w:val="32"/>
          <w:highlight w:val="none"/>
        </w:rPr>
        <w:t>不得在考点内滞留。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10.所有考生应自觉遵守我省及</w:t>
      </w:r>
      <w:r>
        <w:rPr>
          <w:rFonts w:hint="eastAsia" w:ascii="仿宋_GB2312" w:hAnsi="仿宋_GB2312" w:eastAsia="仿宋_GB2312" w:cs="仿宋_GB2312"/>
          <w:color w:val="auto"/>
          <w:kern w:val="0"/>
          <w:sz w:val="32"/>
          <w:szCs w:val="32"/>
          <w:highlight w:val="none"/>
          <w:lang w:eastAsia="zh-CN"/>
        </w:rPr>
        <w:t>新余</w:t>
      </w:r>
      <w:r>
        <w:rPr>
          <w:rFonts w:hint="eastAsia" w:ascii="仿宋_GB2312" w:hAnsi="仿宋_GB2312" w:eastAsia="仿宋_GB2312" w:cs="仿宋_GB2312"/>
          <w:color w:val="auto"/>
          <w:kern w:val="0"/>
          <w:sz w:val="32"/>
          <w:szCs w:val="32"/>
          <w:highlight w:val="none"/>
        </w:rPr>
        <w:t>市疫情防控规定，自觉遵守考试防疫规定和要求，如实申报本人身体健康状况和旅居史、接触史，如实提供相关涉疫信息资料，如实填写《承诺书》。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考生凡有虚假或不实承诺、隐瞒病史、隐瞒旅居史和接触史、自行服药隐瞒症状、瞒报漏报健康情况、提供虚假防疫证明材料（信息）、逃避防疫措施的，一经发现，一律取消考试资格，并依法追究法律责任。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11.此次考试疫情防控将根据疫情形势及国家、我省和</w:t>
      </w:r>
      <w:r>
        <w:rPr>
          <w:rFonts w:hint="eastAsia" w:ascii="仿宋_GB2312" w:hAnsi="仿宋_GB2312" w:eastAsia="仿宋_GB2312" w:cs="仿宋_GB2312"/>
          <w:color w:val="auto"/>
          <w:kern w:val="0"/>
          <w:sz w:val="32"/>
          <w:szCs w:val="32"/>
          <w:highlight w:val="none"/>
          <w:lang w:eastAsia="zh-CN"/>
        </w:rPr>
        <w:t>新余</w:t>
      </w:r>
      <w:r>
        <w:rPr>
          <w:rFonts w:hint="eastAsia" w:ascii="仿宋_GB2312" w:hAnsi="仿宋_GB2312" w:eastAsia="仿宋_GB2312" w:cs="仿宋_GB2312"/>
          <w:color w:val="auto"/>
          <w:kern w:val="0"/>
          <w:sz w:val="32"/>
          <w:szCs w:val="32"/>
          <w:highlight w:val="none"/>
        </w:rPr>
        <w:t>市疫情防控总体部署和要求适时调整。同时，根据疫情防控属地管理原则，所在考区疫情防控部门可能就考试疫情防控做进一步具体规定和要求。考生应持续关注</w:t>
      </w:r>
      <w:r>
        <w:rPr>
          <w:rFonts w:hint="eastAsia" w:ascii="仿宋_GB2312" w:hAnsi="仿宋_GB2312" w:eastAsia="仿宋_GB2312" w:cs="仿宋_GB2312"/>
          <w:color w:val="auto"/>
          <w:kern w:val="0"/>
          <w:sz w:val="32"/>
          <w:szCs w:val="32"/>
          <w:highlight w:val="none"/>
          <w:lang w:eastAsia="zh-CN"/>
        </w:rPr>
        <w:t>新余</w:t>
      </w:r>
      <w:r>
        <w:rPr>
          <w:rFonts w:hint="eastAsia" w:ascii="仿宋_GB2312" w:hAnsi="仿宋_GB2312" w:eastAsia="仿宋_GB2312" w:cs="仿宋_GB2312"/>
          <w:color w:val="auto"/>
          <w:kern w:val="0"/>
          <w:sz w:val="32"/>
          <w:szCs w:val="32"/>
          <w:highlight w:val="none"/>
        </w:rPr>
        <w:t>市疫情防控部门相关公告信息，严格执行相关疫情防控要求。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12.参加考试的考生，考后14天内应进行自我健康监测，若出现异常情况应第一时间报告所在社区或单位。</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fldChar w:fldCharType="begin"/>
      </w:r>
      <w:r>
        <w:rPr>
          <w:rFonts w:hint="eastAsia" w:ascii="仿宋_GB2312" w:hAnsi="仿宋_GB2312" w:eastAsia="仿宋_GB2312" w:cs="仿宋_GB2312"/>
          <w:color w:val="auto"/>
          <w:kern w:val="0"/>
          <w:sz w:val="32"/>
          <w:szCs w:val="32"/>
          <w:highlight w:val="none"/>
        </w:rPr>
        <w:instrText xml:space="preserve"> HYPERLINK "http://rst.jiangxi.gov.cn/module/download/downfile.jsp?classid=0&amp;showname=%E9%99%84%E4%BB%B6%EF%BC%9A2022%E5%B9%B4%E6%B1%9F%E8%A5%BF%E9%83%A8%E5%88%86%E7%9C%81%E7%9B%B4%E5%8C%BB%E7%96%97%E5%8D%AB%E7%94%9F%E5%8D%95%E4%BD%8D%E7%BB%9F%E4%B8%80%E6%8B%9B%E8%81%98%E5%8D%AB%E7%94%9F%E4%B8%93%E4%B8%9A%E6%8A%80%E6%9C%AF%E4%BA%BA%E5%91%98%E8%80%83%E8%AF%95%EF%BC%88%E7%AC%94%E8%AF%95%EF%BC%89%E8%80%83%E7%94%9F%E7%96%AB%E6%83%85%E9%98%B2%E6%8E%A7%E6%89%BF%E8%AF%BA%E4%B9%A6.doc&amp;filename=a905f8969fa3406d9101370ae8f653fa.doc" </w:instrText>
      </w:r>
      <w:r>
        <w:rPr>
          <w:rFonts w:hint="eastAsia" w:ascii="仿宋_GB2312" w:hAnsi="仿宋_GB2312" w:eastAsia="仿宋_GB2312" w:cs="仿宋_GB2312"/>
          <w:color w:val="auto"/>
          <w:kern w:val="0"/>
          <w:sz w:val="32"/>
          <w:szCs w:val="32"/>
          <w:highlight w:val="none"/>
        </w:rPr>
        <w:fldChar w:fldCharType="separate"/>
      </w:r>
      <w:r>
        <w:rPr>
          <w:rFonts w:hint="eastAsia" w:ascii="仿宋_GB2312" w:hAnsi="仿宋_GB2312" w:eastAsia="仿宋_GB2312" w:cs="仿宋_GB2312"/>
          <w:color w:val="auto"/>
          <w:kern w:val="0"/>
          <w:sz w:val="32"/>
          <w:szCs w:val="32"/>
          <w:highlight w:val="none"/>
          <w:lang w:val="en-US" w:eastAsia="zh-CN"/>
        </w:rPr>
        <w:t xml:space="preserve">   附件：</w:t>
      </w:r>
      <w:r>
        <w:rPr>
          <w:rFonts w:hint="eastAsia" w:ascii="仿宋_GB2312" w:hAnsi="仿宋_GB2312" w:eastAsia="仿宋_GB2312" w:cs="仿宋_GB2312"/>
          <w:color w:val="auto"/>
          <w:kern w:val="0"/>
          <w:sz w:val="32"/>
          <w:szCs w:val="32"/>
          <w:highlight w:val="none"/>
        </w:rPr>
        <w:t>考生疫情防控承诺书.doc</w:t>
      </w:r>
      <w:r>
        <w:rPr>
          <w:rFonts w:hint="eastAsia" w:ascii="仿宋_GB2312" w:hAnsi="仿宋_GB2312" w:eastAsia="仿宋_GB2312" w:cs="仿宋_GB2312"/>
          <w:color w:val="auto"/>
          <w:kern w:val="0"/>
          <w:sz w:val="32"/>
          <w:szCs w:val="32"/>
          <w:highlight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br w:type="page"/>
      </w:r>
    </w:p>
    <w:p>
      <w:pPr>
        <w:keepNext w:val="0"/>
        <w:keepLines w:val="0"/>
        <w:pageBreakBefore w:val="0"/>
        <w:kinsoku/>
        <w:wordWrap/>
        <w:overflowPunct/>
        <w:topLinePunct w:val="0"/>
        <w:autoSpaceDE/>
        <w:autoSpaceDN/>
        <w:bidi w:val="0"/>
        <w:adjustRightInd/>
        <w:snapToGrid/>
        <w:spacing w:before="156" w:beforeLines="50" w:line="600" w:lineRule="exact"/>
        <w:contextualSpacing/>
        <w:jc w:val="center"/>
        <w:textAlignment w:val="auto"/>
        <w:rPr>
          <w:rFonts w:hint="eastAsia" w:ascii="方正小标宋简体" w:hAnsi="黑体" w:eastAsia="方正小标宋简体" w:cs="宋体"/>
          <w:color w:val="auto"/>
          <w:kern w:val="0"/>
          <w:sz w:val="44"/>
          <w:szCs w:val="44"/>
          <w:highlight w:val="none"/>
        </w:rPr>
      </w:pPr>
      <w:bookmarkStart w:id="0" w:name="_Hlk88839259"/>
      <w:r>
        <w:rPr>
          <w:rFonts w:hint="eastAsia" w:ascii="方正小标宋简体" w:hAnsi="黑体" w:eastAsia="方正小标宋简体" w:cs="宋体"/>
          <w:color w:val="auto"/>
          <w:kern w:val="0"/>
          <w:sz w:val="44"/>
          <w:szCs w:val="44"/>
          <w:highlight w:val="none"/>
          <w:lang w:eastAsia="zh-CN"/>
        </w:rPr>
        <w:t>附件：</w:t>
      </w:r>
      <w:r>
        <w:rPr>
          <w:rFonts w:hint="eastAsia" w:ascii="方正小标宋简体" w:hAnsi="黑体" w:eastAsia="方正小标宋简体" w:cs="宋体"/>
          <w:color w:val="auto"/>
          <w:kern w:val="0"/>
          <w:sz w:val="44"/>
          <w:szCs w:val="44"/>
          <w:highlight w:val="none"/>
        </w:rPr>
        <w:t>考生疫情防控承诺书</w:t>
      </w:r>
    </w:p>
    <w:p>
      <w:pPr>
        <w:keepNext w:val="0"/>
        <w:keepLines w:val="0"/>
        <w:pageBreakBefore w:val="0"/>
        <w:kinsoku/>
        <w:wordWrap/>
        <w:overflowPunct/>
        <w:topLinePunct w:val="0"/>
        <w:autoSpaceDE/>
        <w:autoSpaceDN/>
        <w:bidi w:val="0"/>
        <w:adjustRightInd/>
        <w:snapToGrid/>
        <w:spacing w:before="156" w:beforeLines="50" w:line="600" w:lineRule="exact"/>
        <w:contextualSpacing/>
        <w:jc w:val="center"/>
        <w:textAlignment w:val="auto"/>
        <w:rPr>
          <w:rFonts w:hint="eastAsia" w:ascii="方正小标宋简体" w:hAnsi="黑体" w:eastAsia="方正小标宋简体" w:cs="宋体"/>
          <w:color w:val="auto"/>
          <w:kern w:val="0"/>
          <w:sz w:val="44"/>
          <w:szCs w:val="44"/>
          <w:highlight w:val="none"/>
        </w:rPr>
      </w:pP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37"/>
        <w:gridCol w:w="620"/>
        <w:gridCol w:w="1195"/>
        <w:gridCol w:w="1062"/>
        <w:gridCol w:w="133"/>
        <w:gridCol w:w="1194"/>
        <w:gridCol w:w="325"/>
        <w:gridCol w:w="870"/>
        <w:gridCol w:w="119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pacing w:line="360" w:lineRule="auto"/>
              <w:jc w:val="center"/>
              <w:rPr>
                <w:rFonts w:ascii="仿宋_GB2312" w:hAnsi="宋体" w:eastAsia="仿宋_GB2312" w:cs="宋体"/>
                <w:szCs w:val="21"/>
                <w:highlight w:val="none"/>
              </w:rPr>
            </w:pPr>
            <w:r>
              <w:rPr>
                <w:rFonts w:hint="eastAsia" w:ascii="仿宋_GB2312" w:hAnsi="宋体" w:eastAsia="仿宋_GB2312" w:cs="宋体"/>
                <w:szCs w:val="21"/>
                <w:highlight w:val="none"/>
              </w:rPr>
              <w:t xml:space="preserve">姓 </w:t>
            </w:r>
            <w:r>
              <w:rPr>
                <w:rFonts w:ascii="仿宋_GB2312" w:hAnsi="宋体" w:eastAsia="仿宋_GB2312" w:cs="宋体"/>
                <w:szCs w:val="21"/>
                <w:highlight w:val="none"/>
              </w:rPr>
              <w:t xml:space="preserve">   </w:t>
            </w:r>
            <w:r>
              <w:rPr>
                <w:rFonts w:hint="eastAsia" w:ascii="仿宋_GB2312" w:hAnsi="宋体" w:eastAsia="仿宋_GB2312" w:cs="宋体"/>
                <w:szCs w:val="21"/>
                <w:highlight w:val="none"/>
              </w:rPr>
              <w:t>名</w:t>
            </w:r>
          </w:p>
        </w:tc>
        <w:tc>
          <w:tcPr>
            <w:tcW w:w="2877"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pacing w:line="360" w:lineRule="auto"/>
              <w:jc w:val="center"/>
              <w:rPr>
                <w:rFonts w:ascii="仿宋_GB2312" w:hAnsi="宋体" w:eastAsia="仿宋_GB2312" w:cs="宋体"/>
                <w:szCs w:val="21"/>
                <w:highlight w:val="none"/>
              </w:rPr>
            </w:pPr>
          </w:p>
        </w:tc>
        <w:tc>
          <w:tcPr>
            <w:tcW w:w="1652"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pacing w:line="360" w:lineRule="auto"/>
              <w:jc w:val="center"/>
              <w:rPr>
                <w:rFonts w:ascii="仿宋_GB2312" w:hAnsi="宋体" w:eastAsia="仿宋_GB2312" w:cs="宋体"/>
                <w:szCs w:val="21"/>
                <w:highlight w:val="none"/>
              </w:rPr>
            </w:pPr>
            <w:r>
              <w:rPr>
                <w:rFonts w:hint="eastAsia" w:ascii="仿宋_GB2312" w:hAnsi="宋体" w:eastAsia="仿宋_GB2312" w:cs="宋体"/>
                <w:szCs w:val="21"/>
                <w:highlight w:val="none"/>
              </w:rPr>
              <w:t>身份证号</w:t>
            </w:r>
          </w:p>
        </w:tc>
        <w:tc>
          <w:tcPr>
            <w:tcW w:w="3114"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pacing w:line="360" w:lineRule="auto"/>
              <w:jc w:val="center"/>
              <w:rPr>
                <w:rFonts w:ascii="仿宋_GB2312" w:hAnsi="宋体" w:eastAsia="仿宋_GB2312"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pacing w:line="360" w:lineRule="auto"/>
              <w:jc w:val="center"/>
              <w:rPr>
                <w:rFonts w:ascii="仿宋_GB2312" w:hAnsi="宋体" w:eastAsia="仿宋_GB2312" w:cs="宋体"/>
                <w:szCs w:val="21"/>
                <w:highlight w:val="none"/>
              </w:rPr>
            </w:pPr>
            <w:r>
              <w:rPr>
                <w:rFonts w:hint="eastAsia" w:ascii="仿宋_GB2312" w:hAnsi="宋体" w:eastAsia="仿宋_GB2312" w:cs="宋体"/>
                <w:szCs w:val="21"/>
                <w:highlight w:val="none"/>
              </w:rPr>
              <w:t>联系方式</w:t>
            </w:r>
          </w:p>
        </w:tc>
        <w:tc>
          <w:tcPr>
            <w:tcW w:w="2877"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pacing w:line="360" w:lineRule="auto"/>
              <w:jc w:val="center"/>
              <w:rPr>
                <w:rFonts w:ascii="仿宋_GB2312" w:hAnsi="宋体" w:eastAsia="仿宋_GB2312" w:cs="宋体"/>
                <w:szCs w:val="21"/>
                <w:highlight w:val="none"/>
              </w:rPr>
            </w:pPr>
          </w:p>
        </w:tc>
        <w:tc>
          <w:tcPr>
            <w:tcW w:w="1652"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pacing w:line="360" w:lineRule="auto"/>
              <w:jc w:val="center"/>
              <w:rPr>
                <w:rFonts w:ascii="仿宋_GB2312" w:hAnsi="宋体" w:eastAsia="仿宋_GB2312" w:cs="宋体"/>
                <w:szCs w:val="21"/>
                <w:highlight w:val="none"/>
              </w:rPr>
            </w:pPr>
            <w:r>
              <w:rPr>
                <w:rFonts w:hint="eastAsia" w:ascii="仿宋_GB2312" w:hAnsi="宋体" w:eastAsia="仿宋_GB2312" w:cs="宋体"/>
                <w:szCs w:val="21"/>
                <w:highlight w:val="none"/>
              </w:rPr>
              <w:t>准考证号</w:t>
            </w:r>
          </w:p>
        </w:tc>
        <w:tc>
          <w:tcPr>
            <w:tcW w:w="3114"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pacing w:line="360" w:lineRule="auto"/>
              <w:jc w:val="center"/>
              <w:rPr>
                <w:rFonts w:ascii="仿宋_GB2312" w:hAnsi="宋体" w:eastAsia="仿宋_GB2312"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8784" w:type="dxa"/>
            <w:gridSpan w:val="11"/>
            <w:tcBorders>
              <w:top w:val="single" w:color="000000" w:sz="4" w:space="0"/>
              <w:left w:val="single" w:color="000000" w:sz="4" w:space="0"/>
              <w:bottom w:val="single" w:color="auto" w:sz="4" w:space="0"/>
              <w:right w:val="single" w:color="000000" w:sz="4" w:space="0"/>
            </w:tcBorders>
            <w:noWrap w:val="0"/>
            <w:vAlign w:val="center"/>
          </w:tcPr>
          <w:p>
            <w:pPr>
              <w:widowControl/>
              <w:tabs>
                <w:tab w:val="center" w:pos="4153"/>
                <w:tab w:val="right" w:pos="8306"/>
              </w:tabs>
              <w:spacing w:line="320" w:lineRule="exact"/>
              <w:ind w:firstLine="470" w:firstLineChars="196"/>
              <w:jc w:val="left"/>
              <w:rPr>
                <w:rFonts w:hint="eastAsia" w:ascii="仿宋" w:hAnsi="仿宋" w:eastAsia="仿宋" w:cs="仿宋"/>
                <w:color w:val="000000"/>
                <w:sz w:val="24"/>
                <w:szCs w:val="26"/>
                <w:highlight w:val="none"/>
              </w:rPr>
            </w:pPr>
            <w:r>
              <w:rPr>
                <w:rFonts w:hint="eastAsia" w:ascii="仿宋" w:hAnsi="仿宋" w:eastAsia="仿宋" w:cs="仿宋"/>
                <w:color w:val="000000"/>
                <w:sz w:val="24"/>
                <w:szCs w:val="26"/>
                <w:highlight w:val="none"/>
              </w:rPr>
              <w:t>我已阅读并了解</w:t>
            </w:r>
            <w:r>
              <w:rPr>
                <w:rFonts w:hint="eastAsia" w:ascii="仿宋" w:hAnsi="仿宋" w:eastAsia="仿宋" w:cs="仿宋"/>
                <w:color w:val="000000"/>
                <w:sz w:val="24"/>
                <w:szCs w:val="26"/>
                <w:highlight w:val="none"/>
                <w:lang w:eastAsia="zh-CN"/>
              </w:rPr>
              <w:t>新余市人事</w:t>
            </w:r>
            <w:r>
              <w:rPr>
                <w:rFonts w:hint="eastAsia" w:ascii="仿宋" w:hAnsi="仿宋" w:eastAsia="仿宋" w:cs="仿宋"/>
                <w:color w:val="000000"/>
                <w:sz w:val="24"/>
                <w:szCs w:val="26"/>
                <w:highlight w:val="none"/>
                <w:lang w:val="en-US" w:eastAsia="zh-CN"/>
              </w:rPr>
              <w:t>考试</w:t>
            </w:r>
            <w:r>
              <w:rPr>
                <w:rFonts w:hint="eastAsia" w:ascii="仿宋" w:hAnsi="仿宋" w:eastAsia="仿宋" w:cs="仿宋"/>
                <w:color w:val="000000"/>
                <w:sz w:val="24"/>
                <w:szCs w:val="26"/>
                <w:highlight w:val="none"/>
                <w:lang w:eastAsia="zh-CN"/>
              </w:rPr>
              <w:t>（</w:t>
            </w:r>
            <w:r>
              <w:rPr>
                <w:rFonts w:hint="eastAsia" w:ascii="仿宋" w:hAnsi="仿宋" w:eastAsia="仿宋" w:cs="仿宋"/>
                <w:color w:val="000000"/>
                <w:sz w:val="24"/>
                <w:szCs w:val="26"/>
                <w:highlight w:val="none"/>
                <w:lang w:val="en-US" w:eastAsia="zh-CN"/>
              </w:rPr>
              <w:t>笔试</w:t>
            </w:r>
            <w:r>
              <w:rPr>
                <w:rFonts w:hint="eastAsia" w:ascii="仿宋" w:hAnsi="仿宋" w:eastAsia="仿宋" w:cs="仿宋"/>
                <w:color w:val="000000"/>
                <w:sz w:val="24"/>
                <w:szCs w:val="26"/>
                <w:highlight w:val="none"/>
                <w:lang w:eastAsia="zh-CN"/>
              </w:rPr>
              <w:t>）</w:t>
            </w:r>
            <w:r>
              <w:rPr>
                <w:rFonts w:hint="eastAsia" w:ascii="仿宋" w:hAnsi="仿宋" w:eastAsia="仿宋" w:cs="仿宋"/>
                <w:color w:val="000000"/>
                <w:sz w:val="24"/>
                <w:szCs w:val="26"/>
                <w:highlight w:val="none"/>
              </w:rPr>
              <w:t>疫情防控要求，并且在考前14天内按要求测量体温。经本人认真考虑，已知晓并承诺做到以下事项：</w:t>
            </w:r>
          </w:p>
          <w:p>
            <w:pPr>
              <w:widowControl/>
              <w:tabs>
                <w:tab w:val="center" w:pos="4153"/>
                <w:tab w:val="right" w:pos="8306"/>
              </w:tabs>
              <w:spacing w:line="320" w:lineRule="exact"/>
              <w:ind w:firstLine="470" w:firstLineChars="196"/>
              <w:jc w:val="left"/>
              <w:rPr>
                <w:rFonts w:hint="eastAsia" w:ascii="仿宋" w:hAnsi="仿宋" w:eastAsia="仿宋" w:cs="仿宋"/>
                <w:color w:val="000000"/>
                <w:sz w:val="24"/>
                <w:szCs w:val="26"/>
                <w:highlight w:val="none"/>
                <w:lang w:eastAsia="zh-CN"/>
              </w:rPr>
            </w:pPr>
            <w:r>
              <w:rPr>
                <w:rFonts w:hint="eastAsia" w:ascii="仿宋" w:hAnsi="仿宋" w:eastAsia="仿宋" w:cs="仿宋"/>
                <w:color w:val="000000"/>
                <w:sz w:val="24"/>
                <w:szCs w:val="26"/>
                <w:highlight w:val="none"/>
              </w:rPr>
              <w:t>（</w:t>
            </w:r>
            <w:r>
              <w:rPr>
                <w:rFonts w:hint="eastAsia" w:ascii="仿宋" w:hAnsi="仿宋" w:eastAsia="仿宋" w:cs="仿宋"/>
                <w:color w:val="000000"/>
                <w:sz w:val="24"/>
                <w:szCs w:val="26"/>
                <w:highlight w:val="none"/>
                <w:lang w:eastAsia="zh-CN"/>
              </w:rPr>
              <w:t>一）本人不属于《新余市人事考试</w:t>
            </w:r>
            <w:r>
              <w:rPr>
                <w:rFonts w:hint="eastAsia" w:ascii="仿宋" w:hAnsi="仿宋" w:eastAsia="仿宋" w:cs="仿宋"/>
                <w:color w:val="000000"/>
                <w:sz w:val="24"/>
                <w:szCs w:val="26"/>
                <w:highlight w:val="none"/>
                <w:lang w:val="en-US" w:eastAsia="zh-CN"/>
              </w:rPr>
              <w:t>考试（笔试）疫情防控公告</w:t>
            </w:r>
            <w:r>
              <w:rPr>
                <w:rFonts w:hint="eastAsia" w:ascii="仿宋" w:hAnsi="仿宋" w:eastAsia="仿宋" w:cs="仿宋"/>
                <w:color w:val="000000"/>
                <w:sz w:val="24"/>
                <w:szCs w:val="26"/>
                <w:highlight w:val="none"/>
                <w:lang w:eastAsia="zh-CN"/>
              </w:rPr>
              <w:t>》</w:t>
            </w:r>
            <w:r>
              <w:rPr>
                <w:rFonts w:hint="eastAsia" w:ascii="仿宋" w:hAnsi="仿宋" w:eastAsia="仿宋" w:cs="仿宋"/>
                <w:color w:val="000000"/>
                <w:sz w:val="24"/>
                <w:szCs w:val="26"/>
                <w:highlight w:val="none"/>
                <w:lang w:val="en-US" w:eastAsia="zh-CN"/>
              </w:rPr>
              <w:t>中明确不允许参加考试</w:t>
            </w:r>
            <w:r>
              <w:rPr>
                <w:rFonts w:hint="eastAsia" w:ascii="仿宋" w:hAnsi="仿宋" w:eastAsia="仿宋" w:cs="仿宋"/>
                <w:color w:val="000000"/>
                <w:sz w:val="24"/>
                <w:szCs w:val="26"/>
                <w:highlight w:val="none"/>
                <w:lang w:eastAsia="zh-CN"/>
              </w:rPr>
              <w:t>的人群。</w:t>
            </w:r>
          </w:p>
          <w:p>
            <w:pPr>
              <w:widowControl/>
              <w:tabs>
                <w:tab w:val="center" w:pos="4153"/>
                <w:tab w:val="right" w:pos="8306"/>
              </w:tabs>
              <w:spacing w:line="320" w:lineRule="exact"/>
              <w:ind w:firstLine="470" w:firstLineChars="196"/>
              <w:jc w:val="left"/>
              <w:rPr>
                <w:rFonts w:hint="eastAsia" w:ascii="仿宋" w:hAnsi="仿宋" w:eastAsia="仿宋" w:cs="仿宋"/>
                <w:color w:val="000000"/>
                <w:sz w:val="24"/>
                <w:szCs w:val="26"/>
                <w:highlight w:val="none"/>
                <w:lang w:eastAsia="zh-CN"/>
              </w:rPr>
            </w:pPr>
            <w:r>
              <w:rPr>
                <w:rFonts w:hint="eastAsia" w:ascii="仿宋" w:hAnsi="仿宋" w:eastAsia="仿宋" w:cs="仿宋"/>
                <w:color w:val="000000"/>
                <w:sz w:val="24"/>
                <w:szCs w:val="26"/>
                <w:highlight w:val="none"/>
                <w:lang w:eastAsia="zh-CN"/>
              </w:rPr>
              <w:t>（二）本人在考前14天内如实填写“体温自我监测登记表”，体温和个人健康情况均正常。</w:t>
            </w:r>
          </w:p>
          <w:p>
            <w:pPr>
              <w:widowControl/>
              <w:tabs>
                <w:tab w:val="center" w:pos="4153"/>
                <w:tab w:val="right" w:pos="8306"/>
              </w:tabs>
              <w:spacing w:line="320" w:lineRule="exact"/>
              <w:ind w:firstLine="470" w:firstLineChars="196"/>
              <w:jc w:val="left"/>
              <w:rPr>
                <w:rFonts w:hint="eastAsia" w:ascii="仿宋" w:hAnsi="仿宋" w:eastAsia="仿宋" w:cs="仿宋"/>
                <w:color w:val="000000"/>
                <w:sz w:val="24"/>
                <w:szCs w:val="26"/>
                <w:highlight w:val="none"/>
                <w:lang w:eastAsia="zh-CN"/>
              </w:rPr>
            </w:pPr>
            <w:r>
              <w:rPr>
                <w:rFonts w:hint="eastAsia" w:ascii="仿宋" w:hAnsi="仿宋" w:eastAsia="仿宋" w:cs="仿宋"/>
                <w:color w:val="000000"/>
                <w:sz w:val="24"/>
                <w:szCs w:val="26"/>
                <w:highlight w:val="none"/>
                <w:lang w:eastAsia="zh-CN"/>
              </w:rPr>
              <w:t>（三）考试过程中如出现咳嗽、发热等身体不适情况，我愿自行放弃考试或遵守现场工作人员安排到指定区域考试。</w:t>
            </w:r>
          </w:p>
          <w:p>
            <w:pPr>
              <w:widowControl/>
              <w:tabs>
                <w:tab w:val="center" w:pos="4153"/>
                <w:tab w:val="right" w:pos="8306"/>
              </w:tabs>
              <w:spacing w:line="320" w:lineRule="exact"/>
              <w:ind w:firstLine="470" w:firstLineChars="196"/>
              <w:jc w:val="left"/>
              <w:rPr>
                <w:rFonts w:hint="eastAsia" w:ascii="仿宋" w:hAnsi="仿宋" w:eastAsia="仿宋" w:cs="仿宋"/>
                <w:color w:val="000000"/>
                <w:sz w:val="24"/>
                <w:szCs w:val="26"/>
                <w:highlight w:val="none"/>
                <w:lang w:eastAsia="zh-CN"/>
              </w:rPr>
            </w:pPr>
            <w:r>
              <w:rPr>
                <w:rFonts w:hint="eastAsia" w:ascii="仿宋" w:hAnsi="仿宋" w:eastAsia="仿宋" w:cs="仿宋"/>
                <w:color w:val="000000"/>
                <w:sz w:val="24"/>
                <w:szCs w:val="26"/>
                <w:highlight w:val="none"/>
                <w:lang w:eastAsia="zh-CN"/>
              </w:rPr>
              <w:t>（四）本人充分理解并遵守考试期间考点各项防疫安全要求。</w:t>
            </w:r>
          </w:p>
          <w:p>
            <w:pPr>
              <w:widowControl/>
              <w:tabs>
                <w:tab w:val="center" w:pos="4153"/>
                <w:tab w:val="right" w:pos="8306"/>
              </w:tabs>
              <w:spacing w:line="320" w:lineRule="exact"/>
              <w:ind w:firstLine="470" w:firstLineChars="196"/>
              <w:jc w:val="left"/>
              <w:rPr>
                <w:rFonts w:ascii="仿宋_GB2312" w:hAnsi="宋体" w:eastAsia="仿宋_GB2312" w:cs="宋体"/>
                <w:szCs w:val="21"/>
                <w:highlight w:val="none"/>
              </w:rPr>
            </w:pPr>
            <w:r>
              <w:rPr>
                <w:rFonts w:hint="eastAsia" w:ascii="仿宋" w:hAnsi="仿宋" w:eastAsia="仿宋" w:cs="仿宋"/>
                <w:color w:val="000000"/>
                <w:sz w:val="24"/>
                <w:szCs w:val="26"/>
                <w:highlight w:val="none"/>
                <w:lang w:eastAsia="zh-CN"/>
              </w:rPr>
              <w:t>（五）本人保证以上承诺信息真实、准确、完整，并知悉我将承担瞒报的法律后果及责任。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84" w:type="dxa"/>
            <w:gridSpan w:val="11"/>
            <w:tcBorders>
              <w:top w:val="single" w:color="auto" w:sz="4" w:space="0"/>
              <w:left w:val="single" w:color="000000" w:sz="4" w:space="0"/>
              <w:bottom w:val="single" w:color="000000" w:sz="4" w:space="0"/>
              <w:right w:val="single" w:color="000000" w:sz="4" w:space="0"/>
            </w:tcBorders>
            <w:noWrap w:val="0"/>
            <w:vAlign w:val="center"/>
          </w:tcPr>
          <w:p>
            <w:pPr>
              <w:tabs>
                <w:tab w:val="center" w:pos="4153"/>
                <w:tab w:val="right" w:pos="8306"/>
              </w:tabs>
              <w:spacing w:line="320" w:lineRule="exact"/>
              <w:jc w:val="center"/>
              <w:rPr>
                <w:rFonts w:ascii="仿宋" w:hAnsi="仿宋" w:eastAsia="仿宋" w:cs="仿宋"/>
                <w:color w:val="000000"/>
                <w:sz w:val="24"/>
                <w:szCs w:val="26"/>
                <w:highlight w:val="none"/>
              </w:rPr>
            </w:pPr>
            <w:r>
              <w:rPr>
                <w:rFonts w:hint="eastAsia" w:ascii="仿宋" w:hAnsi="仿宋" w:eastAsia="仿宋"/>
                <w:sz w:val="24"/>
                <w:highlight w:val="none"/>
              </w:rPr>
              <w:t>体温自我监测登记表</w:t>
            </w:r>
            <w:r>
              <w:rPr>
                <w:rFonts w:hint="eastAsia" w:ascii="仿宋" w:hAnsi="仿宋" w:eastAsia="仿宋" w:cs="仿宋"/>
                <w:color w:val="000000"/>
                <w:sz w:val="24"/>
                <w:szCs w:val="26"/>
                <w:highlight w:val="none"/>
              </w:rPr>
              <w:t>（考前1</w:t>
            </w:r>
            <w:r>
              <w:rPr>
                <w:rFonts w:ascii="仿宋" w:hAnsi="仿宋" w:eastAsia="仿宋" w:cs="仿宋"/>
                <w:color w:val="000000"/>
                <w:sz w:val="24"/>
                <w:szCs w:val="26"/>
                <w:highlight w:val="none"/>
              </w:rPr>
              <w:t>4</w:t>
            </w:r>
            <w:r>
              <w:rPr>
                <w:rFonts w:hint="eastAsia" w:ascii="仿宋" w:hAnsi="仿宋" w:eastAsia="仿宋" w:cs="仿宋"/>
                <w:color w:val="000000"/>
                <w:sz w:val="24"/>
                <w:szCs w:val="26"/>
                <w:highlight w:val="none"/>
              </w:rPr>
              <w:t>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时间</w:t>
            </w:r>
          </w:p>
        </w:tc>
        <w:tc>
          <w:tcPr>
            <w:tcW w:w="1057" w:type="dxa"/>
            <w:gridSpan w:val="2"/>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第1天</w:t>
            </w:r>
          </w:p>
        </w:tc>
        <w:tc>
          <w:tcPr>
            <w:tcW w:w="1195"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第2天</w:t>
            </w:r>
          </w:p>
        </w:tc>
        <w:tc>
          <w:tcPr>
            <w:tcW w:w="1195" w:type="dxa"/>
            <w:gridSpan w:val="2"/>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第3天</w:t>
            </w:r>
          </w:p>
        </w:tc>
        <w:tc>
          <w:tcPr>
            <w:tcW w:w="1194"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第4天</w:t>
            </w:r>
          </w:p>
        </w:tc>
        <w:tc>
          <w:tcPr>
            <w:tcW w:w="1195" w:type="dxa"/>
            <w:gridSpan w:val="2"/>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第5天</w:t>
            </w:r>
          </w:p>
        </w:tc>
        <w:tc>
          <w:tcPr>
            <w:tcW w:w="1195"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第6天</w:t>
            </w:r>
          </w:p>
        </w:tc>
        <w:tc>
          <w:tcPr>
            <w:tcW w:w="1049"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第7天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4"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体温</w:t>
            </w:r>
          </w:p>
        </w:tc>
        <w:tc>
          <w:tcPr>
            <w:tcW w:w="1057" w:type="dxa"/>
            <w:gridSpan w:val="2"/>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p>
        </w:tc>
        <w:tc>
          <w:tcPr>
            <w:tcW w:w="1195"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p>
        </w:tc>
        <w:tc>
          <w:tcPr>
            <w:tcW w:w="1195" w:type="dxa"/>
            <w:gridSpan w:val="2"/>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p>
        </w:tc>
        <w:tc>
          <w:tcPr>
            <w:tcW w:w="1194"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p>
        </w:tc>
        <w:tc>
          <w:tcPr>
            <w:tcW w:w="1195" w:type="dxa"/>
            <w:gridSpan w:val="2"/>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p>
        </w:tc>
        <w:tc>
          <w:tcPr>
            <w:tcW w:w="1195"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p>
        </w:tc>
        <w:tc>
          <w:tcPr>
            <w:tcW w:w="1049"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4"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时间</w:t>
            </w:r>
          </w:p>
        </w:tc>
        <w:tc>
          <w:tcPr>
            <w:tcW w:w="1057" w:type="dxa"/>
            <w:gridSpan w:val="2"/>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第</w:t>
            </w:r>
            <w:r>
              <w:rPr>
                <w:rFonts w:ascii="仿宋_GB2312" w:hAnsi="宋体" w:eastAsia="仿宋_GB2312" w:cs="宋体"/>
                <w:bCs/>
                <w:szCs w:val="21"/>
                <w:highlight w:val="none"/>
              </w:rPr>
              <w:t>8</w:t>
            </w:r>
            <w:r>
              <w:rPr>
                <w:rFonts w:hint="eastAsia" w:ascii="仿宋_GB2312" w:hAnsi="宋体" w:eastAsia="仿宋_GB2312" w:cs="宋体"/>
                <w:bCs/>
                <w:szCs w:val="21"/>
                <w:highlight w:val="none"/>
              </w:rPr>
              <w:t>天</w:t>
            </w:r>
          </w:p>
        </w:tc>
        <w:tc>
          <w:tcPr>
            <w:tcW w:w="1195"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第</w:t>
            </w:r>
            <w:r>
              <w:rPr>
                <w:rFonts w:hint="eastAsia" w:ascii="仿宋_GB2312" w:hAnsi="宋体" w:eastAsia="仿宋_GB2312" w:cs="宋体"/>
                <w:bCs/>
                <w:szCs w:val="21"/>
                <w:highlight w:val="none"/>
                <w:lang w:val="en-US" w:eastAsia="zh-CN"/>
              </w:rPr>
              <w:t>9</w:t>
            </w:r>
            <w:r>
              <w:rPr>
                <w:rFonts w:hint="eastAsia" w:ascii="仿宋_GB2312" w:hAnsi="宋体" w:eastAsia="仿宋_GB2312" w:cs="宋体"/>
                <w:bCs/>
                <w:szCs w:val="21"/>
                <w:highlight w:val="none"/>
              </w:rPr>
              <w:t>天</w:t>
            </w:r>
          </w:p>
        </w:tc>
        <w:tc>
          <w:tcPr>
            <w:tcW w:w="1195" w:type="dxa"/>
            <w:gridSpan w:val="2"/>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第</w:t>
            </w:r>
            <w:r>
              <w:rPr>
                <w:rFonts w:ascii="仿宋_GB2312" w:hAnsi="宋体" w:eastAsia="仿宋_GB2312" w:cs="宋体"/>
                <w:bCs/>
                <w:szCs w:val="21"/>
                <w:highlight w:val="none"/>
              </w:rPr>
              <w:t>10</w:t>
            </w:r>
            <w:r>
              <w:rPr>
                <w:rFonts w:hint="eastAsia" w:ascii="仿宋_GB2312" w:hAnsi="宋体" w:eastAsia="仿宋_GB2312" w:cs="宋体"/>
                <w:bCs/>
                <w:szCs w:val="21"/>
                <w:highlight w:val="none"/>
              </w:rPr>
              <w:t>天</w:t>
            </w:r>
          </w:p>
        </w:tc>
        <w:tc>
          <w:tcPr>
            <w:tcW w:w="1194"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第</w:t>
            </w:r>
            <w:r>
              <w:rPr>
                <w:rFonts w:ascii="仿宋_GB2312" w:hAnsi="宋体" w:eastAsia="仿宋_GB2312" w:cs="宋体"/>
                <w:bCs/>
                <w:szCs w:val="21"/>
                <w:highlight w:val="none"/>
              </w:rPr>
              <w:t>11</w:t>
            </w:r>
            <w:r>
              <w:rPr>
                <w:rFonts w:hint="eastAsia" w:ascii="仿宋_GB2312" w:hAnsi="宋体" w:eastAsia="仿宋_GB2312" w:cs="宋体"/>
                <w:bCs/>
                <w:szCs w:val="21"/>
                <w:highlight w:val="none"/>
              </w:rPr>
              <w:t>天</w:t>
            </w:r>
          </w:p>
        </w:tc>
        <w:tc>
          <w:tcPr>
            <w:tcW w:w="1195" w:type="dxa"/>
            <w:gridSpan w:val="2"/>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第</w:t>
            </w:r>
            <w:r>
              <w:rPr>
                <w:rFonts w:ascii="仿宋_GB2312" w:hAnsi="宋体" w:eastAsia="仿宋_GB2312" w:cs="宋体"/>
                <w:bCs/>
                <w:szCs w:val="21"/>
                <w:highlight w:val="none"/>
              </w:rPr>
              <w:t>12</w:t>
            </w:r>
            <w:r>
              <w:rPr>
                <w:rFonts w:hint="eastAsia" w:ascii="仿宋_GB2312" w:hAnsi="宋体" w:eastAsia="仿宋_GB2312" w:cs="宋体"/>
                <w:bCs/>
                <w:szCs w:val="21"/>
                <w:highlight w:val="none"/>
              </w:rPr>
              <w:t>天</w:t>
            </w:r>
          </w:p>
        </w:tc>
        <w:tc>
          <w:tcPr>
            <w:tcW w:w="1195"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第</w:t>
            </w:r>
            <w:r>
              <w:rPr>
                <w:rFonts w:ascii="仿宋_GB2312" w:hAnsi="宋体" w:eastAsia="仿宋_GB2312" w:cs="宋体"/>
                <w:bCs/>
                <w:szCs w:val="21"/>
                <w:highlight w:val="none"/>
              </w:rPr>
              <w:t>13</w:t>
            </w:r>
            <w:r>
              <w:rPr>
                <w:rFonts w:hint="eastAsia" w:ascii="仿宋_GB2312" w:hAnsi="宋体" w:eastAsia="仿宋_GB2312" w:cs="宋体"/>
                <w:bCs/>
                <w:szCs w:val="21"/>
                <w:highlight w:val="none"/>
              </w:rPr>
              <w:t>天</w:t>
            </w:r>
          </w:p>
        </w:tc>
        <w:tc>
          <w:tcPr>
            <w:tcW w:w="1049"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第</w:t>
            </w:r>
            <w:r>
              <w:rPr>
                <w:rFonts w:ascii="仿宋_GB2312" w:hAnsi="宋体" w:eastAsia="仿宋_GB2312" w:cs="宋体"/>
                <w:bCs/>
                <w:szCs w:val="21"/>
                <w:highlight w:val="none"/>
              </w:rPr>
              <w:t>14</w:t>
            </w:r>
            <w:r>
              <w:rPr>
                <w:rFonts w:hint="eastAsia" w:ascii="仿宋_GB2312" w:hAnsi="宋体" w:eastAsia="仿宋_GB2312" w:cs="宋体"/>
                <w:bCs/>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4"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体温</w:t>
            </w:r>
          </w:p>
        </w:tc>
        <w:tc>
          <w:tcPr>
            <w:tcW w:w="1057" w:type="dxa"/>
            <w:gridSpan w:val="2"/>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p>
        </w:tc>
        <w:tc>
          <w:tcPr>
            <w:tcW w:w="1195"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p>
        </w:tc>
        <w:tc>
          <w:tcPr>
            <w:tcW w:w="1195" w:type="dxa"/>
            <w:gridSpan w:val="2"/>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p>
        </w:tc>
        <w:tc>
          <w:tcPr>
            <w:tcW w:w="1194"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p>
        </w:tc>
        <w:tc>
          <w:tcPr>
            <w:tcW w:w="1195" w:type="dxa"/>
            <w:gridSpan w:val="2"/>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p>
        </w:tc>
        <w:tc>
          <w:tcPr>
            <w:tcW w:w="1195"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p>
        </w:tc>
        <w:tc>
          <w:tcPr>
            <w:tcW w:w="1049" w:type="dxa"/>
            <w:tcBorders>
              <w:top w:val="single" w:color="000000" w:sz="4" w:space="0"/>
              <w:left w:val="single" w:color="000000" w:sz="4" w:space="0"/>
              <w:right w:val="single" w:color="000000" w:sz="4" w:space="0"/>
            </w:tcBorders>
            <w:noWrap w:val="0"/>
            <w:vAlign w:val="center"/>
          </w:tcPr>
          <w:p>
            <w:pPr>
              <w:spacing w:line="260" w:lineRule="exact"/>
              <w:jc w:val="center"/>
              <w:rPr>
                <w:rFonts w:ascii="仿宋_GB2312" w:hAnsi="宋体" w:eastAsia="仿宋_GB2312"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784" w:type="dxa"/>
            <w:gridSpan w:val="11"/>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hAnsi="宋体" w:eastAsia="仿宋_GB2312" w:cs="宋体"/>
                <w:bCs/>
                <w:sz w:val="24"/>
                <w:highlight w:val="none"/>
              </w:rPr>
            </w:pPr>
            <w:r>
              <w:rPr>
                <w:rFonts w:hint="eastAsia" w:ascii="仿宋_GB2312" w:hAnsi="宋体" w:eastAsia="仿宋_GB2312" w:cs="宋体"/>
                <w:bCs/>
                <w:sz w:val="24"/>
                <w:highlight w:val="none"/>
              </w:rPr>
              <w:t xml:space="preserve">考生签名：               </w:t>
            </w:r>
            <w:r>
              <w:rPr>
                <w:rFonts w:ascii="仿宋_GB2312" w:hAnsi="宋体" w:eastAsia="仿宋_GB2312" w:cs="宋体"/>
                <w:bCs/>
                <w:sz w:val="24"/>
                <w:highlight w:val="none"/>
              </w:rPr>
              <w:t xml:space="preserve"> </w:t>
            </w:r>
            <w:r>
              <w:rPr>
                <w:rFonts w:hint="eastAsia" w:ascii="仿宋_GB2312" w:hAnsi="宋体" w:eastAsia="仿宋_GB2312" w:cs="宋体"/>
                <w:bCs/>
                <w:sz w:val="24"/>
                <w:highlight w:val="none"/>
              </w:rPr>
              <w:t xml:space="preserve">    </w:t>
            </w:r>
            <w:bookmarkStart w:id="1" w:name="_GoBack"/>
            <w:bookmarkEnd w:id="1"/>
            <w:r>
              <w:rPr>
                <w:rFonts w:hint="eastAsia" w:ascii="仿宋_GB2312" w:hAnsi="宋体" w:eastAsia="仿宋_GB2312" w:cs="宋体"/>
                <w:bCs/>
                <w:sz w:val="24"/>
                <w:highlight w:val="none"/>
              </w:rPr>
              <w:t xml:space="preserve">       承诺日期： </w:t>
            </w:r>
            <w:r>
              <w:rPr>
                <w:rFonts w:ascii="仿宋_GB2312" w:hAnsi="宋体" w:eastAsia="仿宋_GB2312" w:cs="宋体"/>
                <w:bCs/>
                <w:sz w:val="24"/>
                <w:highlight w:val="none"/>
              </w:rPr>
              <w:t xml:space="preserve">  </w:t>
            </w:r>
            <w:r>
              <w:rPr>
                <w:rFonts w:hint="eastAsia" w:ascii="仿宋_GB2312" w:hAnsi="宋体" w:eastAsia="仿宋_GB2312" w:cs="宋体"/>
                <w:bCs/>
                <w:sz w:val="24"/>
                <w:highlight w:val="none"/>
              </w:rPr>
              <w:t xml:space="preserve"> </w:t>
            </w:r>
            <w:r>
              <w:rPr>
                <w:rFonts w:ascii="仿宋_GB2312" w:hAnsi="宋体" w:eastAsia="仿宋_GB2312" w:cs="宋体"/>
                <w:bCs/>
                <w:sz w:val="24"/>
                <w:highlight w:val="none"/>
              </w:rPr>
              <w:t xml:space="preserve">  </w:t>
            </w:r>
            <w:r>
              <w:rPr>
                <w:rFonts w:hint="eastAsia" w:ascii="仿宋_GB2312" w:hAnsi="宋体" w:eastAsia="仿宋_GB2312" w:cs="宋体"/>
                <w:bCs/>
                <w:sz w:val="24"/>
                <w:highlight w:val="none"/>
              </w:rPr>
              <w:t xml:space="preserve">年 </w:t>
            </w:r>
            <w:r>
              <w:rPr>
                <w:rFonts w:ascii="仿宋_GB2312" w:hAnsi="宋体" w:eastAsia="仿宋_GB2312" w:cs="宋体"/>
                <w:bCs/>
                <w:sz w:val="24"/>
                <w:highlight w:val="none"/>
              </w:rPr>
              <w:t xml:space="preserve">    </w:t>
            </w:r>
            <w:r>
              <w:rPr>
                <w:rFonts w:hint="eastAsia" w:ascii="仿宋_GB2312" w:hAnsi="宋体" w:eastAsia="仿宋_GB2312" w:cs="宋体"/>
                <w:bCs/>
                <w:sz w:val="24"/>
                <w:highlight w:val="none"/>
              </w:rPr>
              <w:t xml:space="preserve">月 </w:t>
            </w:r>
            <w:r>
              <w:rPr>
                <w:rFonts w:ascii="仿宋_GB2312" w:hAnsi="宋体" w:eastAsia="仿宋_GB2312" w:cs="宋体"/>
                <w:bCs/>
                <w:sz w:val="24"/>
                <w:highlight w:val="none"/>
              </w:rPr>
              <w:t xml:space="preserve">    </w:t>
            </w:r>
            <w:r>
              <w:rPr>
                <w:rFonts w:hint="eastAsia" w:ascii="仿宋_GB2312" w:hAnsi="宋体" w:eastAsia="仿宋_GB2312" w:cs="宋体"/>
                <w:bCs/>
                <w:sz w:val="24"/>
                <w:highlight w:val="none"/>
              </w:rPr>
              <w:t>日</w:t>
            </w:r>
          </w:p>
          <w:p>
            <w:pPr>
              <w:spacing w:line="300" w:lineRule="exact"/>
              <w:ind w:firstLine="1440" w:firstLineChars="600"/>
              <w:rPr>
                <w:rFonts w:ascii="仿宋_GB2312" w:hAnsi="宋体" w:eastAsia="仿宋_GB2312" w:cs="宋体"/>
                <w:bCs/>
                <w:szCs w:val="21"/>
                <w:highlight w:val="none"/>
              </w:rPr>
            </w:pPr>
            <w:r>
              <w:rPr>
                <w:rFonts w:hint="eastAsia" w:ascii="仿宋_GB2312" w:hAnsi="宋体" w:eastAsia="仿宋_GB2312" w:cs="宋体"/>
                <w:bCs/>
                <w:sz w:val="24"/>
                <w:highlight w:val="none"/>
              </w:rPr>
              <w:t>（签名请勿潦草）</w:t>
            </w:r>
          </w:p>
        </w:tc>
      </w:tr>
    </w:tbl>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s="Times New Roman"/>
          <w:color w:val="auto"/>
          <w:sz w:val="32"/>
          <w:szCs w:val="32"/>
          <w:highlight w:val="none"/>
        </w:rPr>
      </w:pPr>
      <w:r>
        <w:rPr>
          <w:rFonts w:hint="eastAsia" w:ascii="黑体" w:hAnsi="黑体" w:eastAsia="黑体" w:cs="宋体"/>
          <w:b/>
          <w:color w:val="auto"/>
          <w:kern w:val="0"/>
          <w:sz w:val="22"/>
          <w:szCs w:val="21"/>
          <w:highlight w:val="none"/>
        </w:rPr>
        <w:t>注：</w:t>
      </w:r>
      <w:r>
        <w:rPr>
          <w:rFonts w:hint="eastAsia" w:ascii="楷体" w:hAnsi="楷体" w:eastAsia="楷体" w:cs="宋体"/>
          <w:bCs/>
          <w:color w:val="auto"/>
          <w:kern w:val="0"/>
          <w:sz w:val="22"/>
          <w:szCs w:val="21"/>
          <w:highlight w:val="none"/>
        </w:rPr>
        <w:t>考生在笔试当天携带有考生本人签名的《</w:t>
      </w:r>
      <w:r>
        <w:rPr>
          <w:rFonts w:hint="eastAsia" w:ascii="楷体" w:hAnsi="楷体" w:eastAsia="楷体" w:cs="宋体"/>
          <w:bCs/>
          <w:color w:val="auto"/>
          <w:kern w:val="0"/>
          <w:sz w:val="22"/>
          <w:szCs w:val="21"/>
          <w:highlight w:val="none"/>
          <w:lang w:val="en-US" w:eastAsia="zh-CN"/>
        </w:rPr>
        <w:t>疫情防控</w:t>
      </w:r>
      <w:r>
        <w:rPr>
          <w:rFonts w:hint="eastAsia" w:ascii="楷体" w:hAnsi="楷体" w:eastAsia="楷体" w:cs="宋体"/>
          <w:bCs/>
          <w:color w:val="auto"/>
          <w:kern w:val="0"/>
          <w:sz w:val="22"/>
          <w:szCs w:val="21"/>
          <w:highlight w:val="none"/>
        </w:rPr>
        <w:t>承诺书》进入考点，交给本场监考人员。</w:t>
      </w:r>
      <w:bookmarkEnd w:id="0"/>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宋体" w:cs="Times New Roman"/>
          <w:color w:val="auto"/>
          <w:szCs w:val="24"/>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right"/>
        <w:textAlignment w:val="auto"/>
        <w:rPr>
          <w:rFonts w:hint="eastAsia" w:ascii="仿宋_GB2312" w:hAnsi="仿宋_GB2312" w:eastAsia="仿宋_GB2312" w:cs="仿宋_GB2312"/>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00" w:usb3="00000000" w:csb0="00040001" w:csb1="00000000"/>
  </w:font>
  <w:font w:name="楷体">
    <w:altName w:val="方正楷体_GBK"/>
    <w:panose1 w:val="02010609060101010101"/>
    <w:charset w:val="00"/>
    <w:family w:val="moder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2869299"/>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2MDg1MDMzODBmNWZhOGFmMGI5NDQyZjQwN2E1YWQifQ=="/>
  </w:docVars>
  <w:rsids>
    <w:rsidRoot w:val="002A1C9A"/>
    <w:rsid w:val="00026C75"/>
    <w:rsid w:val="000327D8"/>
    <w:rsid w:val="0006050E"/>
    <w:rsid w:val="00075248"/>
    <w:rsid w:val="000B426C"/>
    <w:rsid w:val="000F6FEE"/>
    <w:rsid w:val="00146052"/>
    <w:rsid w:val="001611CD"/>
    <w:rsid w:val="00162F90"/>
    <w:rsid w:val="001E0148"/>
    <w:rsid w:val="001E3EEC"/>
    <w:rsid w:val="001E51C3"/>
    <w:rsid w:val="001F1003"/>
    <w:rsid w:val="00240B98"/>
    <w:rsid w:val="00261688"/>
    <w:rsid w:val="00295822"/>
    <w:rsid w:val="002A1C9A"/>
    <w:rsid w:val="002E7F50"/>
    <w:rsid w:val="003125F7"/>
    <w:rsid w:val="00332BBF"/>
    <w:rsid w:val="003B239F"/>
    <w:rsid w:val="003C7685"/>
    <w:rsid w:val="003D6518"/>
    <w:rsid w:val="00412871"/>
    <w:rsid w:val="0042007B"/>
    <w:rsid w:val="00435EAB"/>
    <w:rsid w:val="0048222F"/>
    <w:rsid w:val="00484E61"/>
    <w:rsid w:val="00496553"/>
    <w:rsid w:val="00515F9F"/>
    <w:rsid w:val="005174A6"/>
    <w:rsid w:val="005302C5"/>
    <w:rsid w:val="005703F6"/>
    <w:rsid w:val="005711F9"/>
    <w:rsid w:val="00607FAB"/>
    <w:rsid w:val="00660ED1"/>
    <w:rsid w:val="00694FBF"/>
    <w:rsid w:val="006D5DAA"/>
    <w:rsid w:val="006E3F07"/>
    <w:rsid w:val="0070634C"/>
    <w:rsid w:val="00707394"/>
    <w:rsid w:val="00734891"/>
    <w:rsid w:val="00745789"/>
    <w:rsid w:val="00756C23"/>
    <w:rsid w:val="007972D9"/>
    <w:rsid w:val="007E62F1"/>
    <w:rsid w:val="007F4843"/>
    <w:rsid w:val="0081007A"/>
    <w:rsid w:val="008C27D7"/>
    <w:rsid w:val="008F29E6"/>
    <w:rsid w:val="00917AE9"/>
    <w:rsid w:val="00921FA6"/>
    <w:rsid w:val="0099739A"/>
    <w:rsid w:val="009A5836"/>
    <w:rsid w:val="009C17E5"/>
    <w:rsid w:val="009C2157"/>
    <w:rsid w:val="00A24C96"/>
    <w:rsid w:val="00A27083"/>
    <w:rsid w:val="00A73308"/>
    <w:rsid w:val="00A7546D"/>
    <w:rsid w:val="00AC2202"/>
    <w:rsid w:val="00AE2914"/>
    <w:rsid w:val="00B158EA"/>
    <w:rsid w:val="00B35334"/>
    <w:rsid w:val="00B3790E"/>
    <w:rsid w:val="00B46F09"/>
    <w:rsid w:val="00B85A8E"/>
    <w:rsid w:val="00BA06E6"/>
    <w:rsid w:val="00BB0842"/>
    <w:rsid w:val="00BF7D7A"/>
    <w:rsid w:val="00C2424A"/>
    <w:rsid w:val="00C475EC"/>
    <w:rsid w:val="00C74FC3"/>
    <w:rsid w:val="00CA072D"/>
    <w:rsid w:val="00CE4971"/>
    <w:rsid w:val="00D83C2D"/>
    <w:rsid w:val="00E117A7"/>
    <w:rsid w:val="00ED2955"/>
    <w:rsid w:val="00EE02E2"/>
    <w:rsid w:val="00F0367A"/>
    <w:rsid w:val="00F1001B"/>
    <w:rsid w:val="00F538B2"/>
    <w:rsid w:val="00F91220"/>
    <w:rsid w:val="0BFF3224"/>
    <w:rsid w:val="272EF864"/>
    <w:rsid w:val="3E7E3B50"/>
    <w:rsid w:val="4FBBB632"/>
    <w:rsid w:val="54FA1721"/>
    <w:rsid w:val="57D7523B"/>
    <w:rsid w:val="5B2797EA"/>
    <w:rsid w:val="66F31923"/>
    <w:rsid w:val="6D8F8656"/>
    <w:rsid w:val="6DDF1AF3"/>
    <w:rsid w:val="7FCB9ADC"/>
    <w:rsid w:val="7FF7A5AA"/>
    <w:rsid w:val="9DFF4287"/>
    <w:rsid w:val="A3DFD4D1"/>
    <w:rsid w:val="AEFE54DB"/>
    <w:rsid w:val="AF5FE77D"/>
    <w:rsid w:val="B77FBCF6"/>
    <w:rsid w:val="B7B718BF"/>
    <w:rsid w:val="B9FF512D"/>
    <w:rsid w:val="BE3EF082"/>
    <w:rsid w:val="CF2DEE4D"/>
    <w:rsid w:val="DF8F2026"/>
    <w:rsid w:val="DFAD3BC9"/>
    <w:rsid w:val="DFCBD479"/>
    <w:rsid w:val="F5FF46DC"/>
    <w:rsid w:val="F7DED639"/>
    <w:rsid w:val="FDB64FA3"/>
    <w:rsid w:val="FEFA1C75"/>
    <w:rsid w:val="FFFF4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2174</Words>
  <Characters>2227</Characters>
  <Lines>21</Lines>
  <Paragraphs>5</Paragraphs>
  <TotalTime>10</TotalTime>
  <ScaleCrop>false</ScaleCrop>
  <LinksUpToDate>false</LinksUpToDate>
  <CharactersWithSpaces>2232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2022-05-11T02:17:00Z</dcterms:created>
  <dc:creator>Microsoft</dc:creator>
  <cp:lastModifiedBy>喵不可言</cp:lastModifiedBy>
  <cp:lastPrinted>2022-05-24T19:59:00Z</cp:lastPrinted>
  <dcterms:modified xsi:type="dcterms:W3CDTF">2022-06-02T08:29:22Z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63B8C0DC1D5140CC8E5F96984942BE3C</vt:lpwstr>
  </property>
</Properties>
</file>